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92" w:rsidRDefault="00706392" w:rsidP="00D6346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E25FE" w:rsidRDefault="002E25FE" w:rsidP="007272C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F407D" w:rsidRPr="00D95096" w:rsidRDefault="00767935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LOP/II</w:t>
      </w:r>
      <w:r w:rsidR="00196D10">
        <w:rPr>
          <w:rFonts w:ascii="Times New Roman" w:eastAsia="Times New Roman" w:hAnsi="Times New Roman" w:cs="Times New Roman"/>
          <w:b/>
          <w:bCs/>
          <w:lang w:eastAsia="pl-PL"/>
        </w:rPr>
        <w:t>/K/2017</w:t>
      </w:r>
    </w:p>
    <w:p w:rsidR="002F407D" w:rsidRPr="00D95096" w:rsidRDefault="002F407D" w:rsidP="002F4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95096">
        <w:rPr>
          <w:rFonts w:ascii="Times New Roman" w:eastAsia="Times New Roman" w:hAnsi="Times New Roman" w:cs="Times New Roman"/>
          <w:b/>
          <w:bCs/>
          <w:lang w:eastAsia="pl-PL"/>
        </w:rPr>
        <w:t>SZCZEGÓŁOWE WARUNKI KONKURSU OFERT</w:t>
      </w:r>
    </w:p>
    <w:p w:rsidR="002F407D" w:rsidRPr="00D95096" w:rsidRDefault="002F407D" w:rsidP="002F4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95096">
        <w:rPr>
          <w:rFonts w:ascii="Times New Roman" w:eastAsia="Times New Roman" w:hAnsi="Times New Roman" w:cs="Times New Roman"/>
          <w:lang w:eastAsia="pl-PL"/>
        </w:rPr>
        <w:t>na udzielanie świadczeń zdrowotnych w zakresie:</w:t>
      </w:r>
    </w:p>
    <w:p w:rsidR="002F407D" w:rsidRPr="00250F3E" w:rsidRDefault="006612F8" w:rsidP="0078191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E00FB">
        <w:rPr>
          <w:rFonts w:ascii="Times New Roman" w:eastAsia="Times New Roman" w:hAnsi="Times New Roman" w:cs="Times New Roman"/>
          <w:bCs/>
          <w:lang w:eastAsia="pl-PL"/>
        </w:rPr>
        <w:t>badań</w:t>
      </w:r>
      <w:r w:rsidR="005962BF">
        <w:rPr>
          <w:rFonts w:ascii="Times New Roman" w:eastAsia="Times New Roman" w:hAnsi="Times New Roman" w:cs="Times New Roman"/>
          <w:bCs/>
          <w:lang w:eastAsia="pl-PL"/>
        </w:rPr>
        <w:t xml:space="preserve"> specjalistycznych</w:t>
      </w:r>
      <w:r w:rsidR="00E26F94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7E1F14" w:rsidRPr="00250F3E">
        <w:rPr>
          <w:rFonts w:ascii="Times New Roman" w:eastAsia="Times New Roman" w:hAnsi="Times New Roman" w:cs="Times New Roman"/>
          <w:bCs/>
          <w:lang w:eastAsia="pl-PL"/>
        </w:rPr>
        <w:t>z dnia</w:t>
      </w:r>
      <w:r w:rsidR="00E26F94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7E1F14" w:rsidRPr="00250F3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26F94" w:rsidRPr="00E931C4">
        <w:rPr>
          <w:rFonts w:ascii="Times New Roman" w:eastAsia="Times New Roman" w:hAnsi="Times New Roman" w:cs="Times New Roman"/>
          <w:bCs/>
          <w:lang w:eastAsia="pl-PL"/>
        </w:rPr>
        <w:t>09.11</w:t>
      </w:r>
      <w:r w:rsidR="00250F3E" w:rsidRPr="00E931C4">
        <w:rPr>
          <w:rFonts w:ascii="Times New Roman" w:eastAsia="Times New Roman" w:hAnsi="Times New Roman" w:cs="Times New Roman"/>
          <w:bCs/>
          <w:lang w:eastAsia="pl-PL"/>
        </w:rPr>
        <w:t>.2017</w:t>
      </w:r>
      <w:r w:rsidR="002F407D" w:rsidRPr="00E931C4">
        <w:rPr>
          <w:rFonts w:ascii="Times New Roman" w:eastAsia="Times New Roman" w:hAnsi="Times New Roman" w:cs="Times New Roman"/>
          <w:bCs/>
          <w:lang w:eastAsia="pl-PL"/>
        </w:rPr>
        <w:t>r.</w:t>
      </w:r>
    </w:p>
    <w:p w:rsidR="002F407D" w:rsidRPr="005962BF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F407D" w:rsidRPr="00375B25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95096">
        <w:rPr>
          <w:rFonts w:ascii="Times New Roman" w:eastAsia="Times New Roman" w:hAnsi="Times New Roman" w:cs="Times New Roman"/>
          <w:b/>
          <w:bCs/>
          <w:lang w:eastAsia="pl-PL"/>
        </w:rPr>
        <w:t>I. Udzielający zamówienia</w:t>
      </w:r>
      <w:r w:rsidR="006612F8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:rsidR="002F407D" w:rsidRPr="00D95096" w:rsidRDefault="002F407D" w:rsidP="00D950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096">
        <w:rPr>
          <w:rFonts w:ascii="Times New Roman" w:eastAsia="Times New Roman" w:hAnsi="Times New Roman" w:cs="Times New Roman"/>
          <w:b/>
          <w:bCs/>
          <w:lang w:eastAsia="pl-PL"/>
        </w:rPr>
        <w:t>Szpital Uniwersytecki nr 2 im dr J. Biziela w Bydgoszczy</w:t>
      </w:r>
    </w:p>
    <w:p w:rsidR="002F407D" w:rsidRPr="00D95096" w:rsidRDefault="002F407D" w:rsidP="00D950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096">
        <w:rPr>
          <w:rFonts w:ascii="Times New Roman" w:eastAsia="Times New Roman" w:hAnsi="Times New Roman" w:cs="Times New Roman"/>
          <w:lang w:eastAsia="pl-PL"/>
        </w:rPr>
        <w:t>ul. Ujejskiego 75, 85-168 Bydgoszcz</w:t>
      </w:r>
    </w:p>
    <w:p w:rsidR="002F407D" w:rsidRPr="00D95096" w:rsidRDefault="002F407D" w:rsidP="00D950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096">
        <w:rPr>
          <w:rFonts w:ascii="Times New Roman" w:eastAsia="Times New Roman" w:hAnsi="Times New Roman" w:cs="Times New Roman"/>
          <w:lang w:eastAsia="pl-PL"/>
        </w:rPr>
        <w:t>tel. 052 /3655356  fax. 052/3700531</w:t>
      </w:r>
    </w:p>
    <w:p w:rsidR="00375B25" w:rsidRPr="00D95096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096">
        <w:rPr>
          <w:rFonts w:ascii="Times New Roman" w:eastAsia="Times New Roman" w:hAnsi="Times New Roman" w:cs="Times New Roman"/>
          <w:lang w:eastAsia="pl-PL"/>
        </w:rPr>
        <w:t>NIP: 953-25-82-266  Regon:340517145</w:t>
      </w:r>
    </w:p>
    <w:p w:rsidR="00B142FA" w:rsidRPr="00EC3170" w:rsidRDefault="002F407D" w:rsidP="00EC3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F1B97">
        <w:rPr>
          <w:rFonts w:ascii="Times New Roman" w:eastAsia="Times New Roman" w:hAnsi="Times New Roman" w:cs="Times New Roman"/>
          <w:b/>
          <w:bCs/>
          <w:lang w:eastAsia="pl-PL"/>
        </w:rPr>
        <w:t>II. Przedmiot konkursu:</w:t>
      </w:r>
    </w:p>
    <w:p w:rsidR="00FC2533" w:rsidRPr="00EC3170" w:rsidRDefault="002D209B" w:rsidP="00EC31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09B">
        <w:rPr>
          <w:rFonts w:ascii="Times New Roman" w:eastAsia="Times New Roman" w:hAnsi="Times New Roman" w:cs="Times New Roman"/>
          <w:lang w:eastAsia="pl-PL"/>
        </w:rPr>
        <w:t>Przedmiotem konkursu jest udzielanie świadczeń zdrowotnych dla pacjentów hospitalizowanych/ambulatoryjn</w:t>
      </w:r>
      <w:r>
        <w:rPr>
          <w:rFonts w:ascii="Times New Roman" w:eastAsia="Times New Roman" w:hAnsi="Times New Roman" w:cs="Times New Roman"/>
          <w:lang w:eastAsia="pl-PL"/>
        </w:rPr>
        <w:t>ych  Szpitala Uniwersyteckiego n</w:t>
      </w:r>
      <w:r w:rsidRPr="002D209B">
        <w:rPr>
          <w:rFonts w:ascii="Times New Roman" w:eastAsia="Times New Roman" w:hAnsi="Times New Roman" w:cs="Times New Roman"/>
          <w:lang w:eastAsia="pl-PL"/>
        </w:rPr>
        <w:t>r 2 im dr J. Bi</w:t>
      </w:r>
      <w:r>
        <w:rPr>
          <w:rFonts w:ascii="Times New Roman" w:eastAsia="Times New Roman" w:hAnsi="Times New Roman" w:cs="Times New Roman"/>
          <w:lang w:eastAsia="pl-PL"/>
        </w:rPr>
        <w:t>ziela w Bydgoszczy w zakresie  badań specjalistycznych ujętych w pakietach</w:t>
      </w:r>
      <w:r w:rsidR="006439B8">
        <w:rPr>
          <w:rFonts w:ascii="Times New Roman" w:eastAsia="Times New Roman" w:hAnsi="Times New Roman" w:cs="Times New Roman"/>
          <w:lang w:eastAsia="pl-PL"/>
        </w:rPr>
        <w:t>:1</w:t>
      </w:r>
      <w:r w:rsidR="00E26F94">
        <w:rPr>
          <w:rFonts w:ascii="Times New Roman" w:eastAsia="Times New Roman" w:hAnsi="Times New Roman" w:cs="Times New Roman"/>
          <w:lang w:eastAsia="pl-PL"/>
        </w:rPr>
        <w:t xml:space="preserve"> </w:t>
      </w:r>
      <w:r w:rsidR="006439B8">
        <w:rPr>
          <w:rFonts w:ascii="Times New Roman" w:eastAsia="Times New Roman" w:hAnsi="Times New Roman" w:cs="Times New Roman"/>
          <w:lang w:eastAsia="pl-PL"/>
        </w:rPr>
        <w:t xml:space="preserve">i </w:t>
      </w:r>
      <w:r w:rsidR="00EC3170">
        <w:rPr>
          <w:rFonts w:ascii="Times New Roman" w:eastAsia="Times New Roman" w:hAnsi="Times New Roman" w:cs="Times New Roman"/>
          <w:lang w:eastAsia="pl-PL"/>
        </w:rPr>
        <w:t>2</w:t>
      </w:r>
      <w:r w:rsidR="00E26F94">
        <w:rPr>
          <w:rFonts w:ascii="Times New Roman" w:eastAsia="Times New Roman" w:hAnsi="Times New Roman" w:cs="Times New Roman"/>
          <w:lang w:eastAsia="pl-PL"/>
        </w:rPr>
        <w:t>.</w:t>
      </w:r>
    </w:p>
    <w:p w:rsidR="009A3CBF" w:rsidRPr="00250F3E" w:rsidRDefault="00F073C4" w:rsidP="004B26D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4"/>
          <w:lang w:eastAsia="pl-PL"/>
        </w:rPr>
        <w:t>Określenie przedmiotu zamówienia z</w:t>
      </w:r>
      <w:r w:rsidR="00FC2533" w:rsidRPr="009A3CBF">
        <w:rPr>
          <w:rFonts w:ascii="Times New Roman" w:hAnsi="Times New Roman" w:cs="Times New Roman"/>
          <w:szCs w:val="24"/>
          <w:lang w:eastAsia="pl-PL"/>
        </w:rPr>
        <w:t>godnie ze Wspólnym Słownikiem Zamówień, określonym w</w:t>
      </w:r>
      <w:r>
        <w:rPr>
          <w:rFonts w:ascii="Times New Roman" w:hAnsi="Times New Roman" w:cs="Times New Roman"/>
          <w:szCs w:val="24"/>
          <w:lang w:eastAsia="pl-PL"/>
        </w:rPr>
        <w:t xml:space="preserve"> rozporządzeniu WE nr 2195/2002 </w:t>
      </w:r>
      <w:r w:rsidR="00FC2533" w:rsidRPr="00F073C4">
        <w:rPr>
          <w:rFonts w:ascii="Times New Roman" w:hAnsi="Times New Roman" w:cs="Times New Roman"/>
          <w:szCs w:val="24"/>
          <w:lang w:eastAsia="pl-PL"/>
        </w:rPr>
        <w:t xml:space="preserve">Parlamentu Europejskiego i Rady z dnia 5 listopada 2002 r. w sprawie Wspólnego Słownika </w:t>
      </w:r>
      <w:r w:rsidR="00FC2533" w:rsidRPr="004B26D0">
        <w:rPr>
          <w:rFonts w:ascii="Times New Roman" w:hAnsi="Times New Roman" w:cs="Times New Roman"/>
          <w:szCs w:val="24"/>
          <w:lang w:eastAsia="pl-PL"/>
        </w:rPr>
        <w:t>Zamówień (CPV) - (Dz. Urz. WE L 340</w:t>
      </w:r>
      <w:r w:rsidR="00846E07">
        <w:rPr>
          <w:rFonts w:ascii="Times New Roman" w:hAnsi="Times New Roman" w:cs="Times New Roman"/>
          <w:szCs w:val="24"/>
          <w:lang w:eastAsia="pl-PL"/>
        </w:rPr>
        <w:t>.1</w:t>
      </w:r>
      <w:r w:rsidR="00FC2533" w:rsidRPr="004B26D0">
        <w:rPr>
          <w:rFonts w:ascii="Times New Roman" w:hAnsi="Times New Roman" w:cs="Times New Roman"/>
          <w:szCs w:val="24"/>
          <w:lang w:eastAsia="pl-PL"/>
        </w:rPr>
        <w:t xml:space="preserve"> z 16.12.</w:t>
      </w:r>
      <w:r w:rsidRPr="004B26D0">
        <w:rPr>
          <w:rFonts w:ascii="Times New Roman" w:hAnsi="Times New Roman" w:cs="Times New Roman"/>
          <w:szCs w:val="24"/>
          <w:lang w:eastAsia="pl-PL"/>
        </w:rPr>
        <w:t xml:space="preserve">2002, str. 1 i n., z późn. zm </w:t>
      </w:r>
      <w:r w:rsidR="005D4912">
        <w:rPr>
          <w:rFonts w:ascii="Times New Roman" w:hAnsi="Times New Roman" w:cs="Times New Roman"/>
          <w:szCs w:val="24"/>
          <w:lang w:eastAsia="pl-PL"/>
        </w:rPr>
        <w:t>–</w:t>
      </w:r>
      <w:r w:rsidR="00FC2533" w:rsidRPr="00250F3E">
        <w:rPr>
          <w:rFonts w:ascii="Times New Roman" w:hAnsi="Times New Roman" w:cs="Times New Roman"/>
          <w:szCs w:val="24"/>
          <w:lang w:eastAsia="pl-PL"/>
        </w:rPr>
        <w:t>851</w:t>
      </w:r>
      <w:r w:rsidR="005D4912">
        <w:rPr>
          <w:rFonts w:ascii="Times New Roman" w:hAnsi="Times New Roman" w:cs="Times New Roman"/>
          <w:szCs w:val="24"/>
          <w:lang w:eastAsia="pl-PL"/>
        </w:rPr>
        <w:t>48000-8</w:t>
      </w:r>
      <w:r w:rsidR="00A0163C">
        <w:rPr>
          <w:rFonts w:ascii="Times New Roman" w:hAnsi="Times New Roman" w:cs="Times New Roman"/>
          <w:szCs w:val="24"/>
          <w:lang w:eastAsia="pl-PL"/>
        </w:rPr>
        <w:t>;85145000-7;85121000-3</w:t>
      </w:r>
    </w:p>
    <w:p w:rsidR="00EA47AB" w:rsidRPr="009A3CBF" w:rsidRDefault="00FC2533" w:rsidP="009A3CBF">
      <w:pPr>
        <w:pStyle w:val="Akapitzlist"/>
        <w:numPr>
          <w:ilvl w:val="0"/>
          <w:numId w:val="33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9A3CBF">
        <w:rPr>
          <w:rFonts w:ascii="Times New Roman" w:eastAsia="Times New Roman" w:hAnsi="Times New Roman" w:cs="Times New Roman"/>
          <w:lang w:eastAsia="pl-PL"/>
        </w:rPr>
        <w:t>Przedmiot zamówienia nie może wykraczać poza rodzaj działalności leczniczej oraz zakres świadczeń zdrowotnych wykonywanych przez Przyjmującego zamówienie.</w:t>
      </w:r>
    </w:p>
    <w:p w:rsidR="004A3106" w:rsidRPr="00A0163C" w:rsidRDefault="00FC2533" w:rsidP="004A3106">
      <w:pPr>
        <w:pStyle w:val="Akapitzlist"/>
        <w:numPr>
          <w:ilvl w:val="0"/>
          <w:numId w:val="33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F073C4">
        <w:rPr>
          <w:rFonts w:ascii="Times New Roman" w:hAnsi="Times New Roman"/>
        </w:rPr>
        <w:t>Obsza</w:t>
      </w:r>
      <w:r w:rsidR="0078191C" w:rsidRPr="00F073C4">
        <w:rPr>
          <w:rFonts w:ascii="Times New Roman" w:hAnsi="Times New Roman"/>
        </w:rPr>
        <w:t xml:space="preserve">r terytorialny, dla którego </w:t>
      </w:r>
      <w:r w:rsidRPr="00F073C4">
        <w:rPr>
          <w:rFonts w:ascii="Times New Roman" w:hAnsi="Times New Roman"/>
        </w:rPr>
        <w:t>przeprowadzane</w:t>
      </w:r>
      <w:r w:rsidR="0078191C" w:rsidRPr="00F073C4">
        <w:rPr>
          <w:rFonts w:ascii="Times New Roman" w:hAnsi="Times New Roman"/>
        </w:rPr>
        <w:t xml:space="preserve"> jest</w:t>
      </w:r>
      <w:r w:rsidR="00CE0C20" w:rsidRPr="00F073C4">
        <w:rPr>
          <w:rFonts w:ascii="Times New Roman" w:hAnsi="Times New Roman"/>
        </w:rPr>
        <w:t xml:space="preserve"> niniejsze postęp</w:t>
      </w:r>
      <w:r w:rsidR="00250F3E">
        <w:rPr>
          <w:rFonts w:ascii="Times New Roman" w:hAnsi="Times New Roman"/>
        </w:rPr>
        <w:t xml:space="preserve">owanie </w:t>
      </w:r>
      <w:r w:rsidR="00CD2828" w:rsidRPr="00F073C4">
        <w:rPr>
          <w:rFonts w:ascii="Times New Roman" w:hAnsi="Times New Roman"/>
        </w:rPr>
        <w:t>–</w:t>
      </w:r>
      <w:r w:rsidR="00CD2828">
        <w:rPr>
          <w:rFonts w:ascii="Times New Roman" w:hAnsi="Times New Roman"/>
        </w:rPr>
        <w:t xml:space="preserve">  dla pacjentów </w:t>
      </w:r>
      <w:r w:rsidR="00CD2828" w:rsidRPr="00F073C4">
        <w:rPr>
          <w:rFonts w:ascii="Times New Roman" w:hAnsi="Times New Roman"/>
        </w:rPr>
        <w:t xml:space="preserve">z </w:t>
      </w:r>
      <w:r w:rsidR="00846E07">
        <w:rPr>
          <w:rFonts w:ascii="Times New Roman" w:hAnsi="Times New Roman"/>
        </w:rPr>
        <w:t>terytorium Rzeczpospolitej Polskiej</w:t>
      </w:r>
      <w:r w:rsidR="00596AA2">
        <w:rPr>
          <w:rFonts w:ascii="Times New Roman" w:hAnsi="Times New Roman"/>
        </w:rPr>
        <w:t>, Unii Europejskiej jak i spoza obszaru Unii Europejskiej</w:t>
      </w:r>
      <w:r w:rsidR="00CD2828">
        <w:rPr>
          <w:rFonts w:ascii="Times New Roman" w:hAnsi="Times New Roman"/>
        </w:rPr>
        <w:t xml:space="preserve">, </w:t>
      </w:r>
      <w:r w:rsidR="00CD2828" w:rsidRPr="00CD2828">
        <w:rPr>
          <w:rFonts w:ascii="Times New Roman" w:hAnsi="Times New Roman"/>
        </w:rPr>
        <w:t>świadczeniodawcy z terytoriom Rzeczpospolitej Polskiej.</w:t>
      </w:r>
    </w:p>
    <w:p w:rsidR="00A0163C" w:rsidRPr="00596AA2" w:rsidRDefault="00A0163C" w:rsidP="004A3106">
      <w:pPr>
        <w:pStyle w:val="Akapitzlist"/>
        <w:numPr>
          <w:ilvl w:val="0"/>
          <w:numId w:val="33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/>
        </w:rPr>
        <w:t xml:space="preserve">Wykonywanie świadczeń zdrowotnych musi się  odbywać  zgodnie z wymienionymi poniżej  wymaganiami prawnymi zawartymi </w:t>
      </w:r>
      <w:r w:rsidR="00897B5A" w:rsidRPr="00596AA2">
        <w:rPr>
          <w:rFonts w:ascii="Times New Roman" w:hAnsi="Times New Roman"/>
        </w:rPr>
        <w:t>w:</w:t>
      </w:r>
    </w:p>
    <w:p w:rsidR="00897B5A" w:rsidRPr="00596AA2" w:rsidRDefault="00897B5A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 xml:space="preserve">    Ustawa z dnia 27 lipca 2001r. o diagnostyce laboratoryjnej (Dz. U. z 2014r.;poz.1384 j.t</w:t>
      </w:r>
      <w:r w:rsidR="00FA3D4B" w:rsidRPr="00596AA2">
        <w:rPr>
          <w:rFonts w:ascii="Times New Roman" w:hAnsi="Times New Roman" w:cs="Times New Roman"/>
          <w:szCs w:val="24"/>
          <w:lang w:eastAsia="pl-PL"/>
        </w:rPr>
        <w:t xml:space="preserve"> z póź. zmianami</w:t>
      </w:r>
      <w:r w:rsidRPr="00596AA2">
        <w:rPr>
          <w:rFonts w:ascii="Times New Roman" w:hAnsi="Times New Roman" w:cs="Times New Roman"/>
          <w:szCs w:val="24"/>
          <w:lang w:eastAsia="pl-PL"/>
        </w:rPr>
        <w:t>),</w:t>
      </w:r>
    </w:p>
    <w:p w:rsidR="00897B5A" w:rsidRPr="00596AA2" w:rsidRDefault="00897B5A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>Rozporządzenie Ministra Zdrowia z 23 marca 2006r. w sprawie standardów jakości dla medycznych laboratoriów diagnostycznych i mikrobiologicznych (Dz.U. z 2016r.,poz 1664</w:t>
      </w:r>
      <w:r w:rsidR="0014210B" w:rsidRPr="00596AA2">
        <w:rPr>
          <w:rFonts w:ascii="Times New Roman" w:hAnsi="Times New Roman" w:cs="Times New Roman"/>
          <w:szCs w:val="24"/>
          <w:lang w:eastAsia="pl-PL"/>
        </w:rPr>
        <w:t xml:space="preserve"> z </w:t>
      </w:r>
      <w:r w:rsidR="00596AA2">
        <w:rPr>
          <w:rFonts w:ascii="Times New Roman" w:hAnsi="Times New Roman" w:cs="Times New Roman"/>
          <w:szCs w:val="24"/>
          <w:lang w:eastAsia="pl-PL"/>
        </w:rPr>
        <w:t>póź</w:t>
      </w:r>
      <w:r w:rsidR="0014210B" w:rsidRPr="00596AA2">
        <w:rPr>
          <w:rFonts w:ascii="Times New Roman" w:hAnsi="Times New Roman" w:cs="Times New Roman"/>
          <w:szCs w:val="24"/>
          <w:lang w:eastAsia="pl-PL"/>
        </w:rPr>
        <w:t>. zmianami</w:t>
      </w:r>
      <w:r w:rsidRPr="00596AA2">
        <w:rPr>
          <w:rFonts w:ascii="Times New Roman" w:hAnsi="Times New Roman" w:cs="Times New Roman"/>
          <w:szCs w:val="24"/>
          <w:lang w:eastAsia="pl-PL"/>
        </w:rPr>
        <w:t>)</w:t>
      </w:r>
      <w:r w:rsidR="00FA3D4B" w:rsidRPr="00596AA2">
        <w:rPr>
          <w:rFonts w:ascii="Times New Roman" w:hAnsi="Times New Roman" w:cs="Times New Roman"/>
          <w:szCs w:val="24"/>
          <w:lang w:eastAsia="pl-PL"/>
        </w:rPr>
        <w:t>,</w:t>
      </w:r>
    </w:p>
    <w:p w:rsidR="00897B5A" w:rsidRPr="00596AA2" w:rsidRDefault="00CD7557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 xml:space="preserve">   </w:t>
      </w:r>
      <w:r w:rsidR="00897B5A" w:rsidRPr="00596AA2">
        <w:rPr>
          <w:rFonts w:ascii="Times New Roman" w:hAnsi="Times New Roman" w:cs="Times New Roman"/>
          <w:szCs w:val="24"/>
          <w:lang w:eastAsia="pl-PL"/>
        </w:rPr>
        <w:t>Rozporządzenie Ministra Zdrowia</w:t>
      </w:r>
      <w:r w:rsidR="00713FBF" w:rsidRPr="00596AA2">
        <w:rPr>
          <w:rFonts w:ascii="Times New Roman" w:hAnsi="Times New Roman" w:cs="Times New Roman"/>
          <w:szCs w:val="24"/>
          <w:lang w:eastAsia="pl-PL"/>
        </w:rPr>
        <w:t xml:space="preserve"> z dnia 3 marca 2004r. w sprawie wymagań, jakim powinno odpowiadać medyczne laboratorium diagnostyczne ( Dz.U. z 2004r. nr 43, poz.408 z póź.</w:t>
      </w:r>
      <w:r w:rsidR="00596AA2">
        <w:rPr>
          <w:rFonts w:ascii="Times New Roman" w:hAnsi="Times New Roman" w:cs="Times New Roman"/>
          <w:szCs w:val="24"/>
          <w:lang w:eastAsia="pl-PL"/>
        </w:rPr>
        <w:t xml:space="preserve"> </w:t>
      </w:r>
      <w:r w:rsidR="00713FBF" w:rsidRPr="00596AA2">
        <w:rPr>
          <w:rFonts w:ascii="Times New Roman" w:hAnsi="Times New Roman" w:cs="Times New Roman"/>
          <w:szCs w:val="24"/>
          <w:lang w:eastAsia="pl-PL"/>
        </w:rPr>
        <w:t>zmianami)</w:t>
      </w:r>
      <w:r w:rsidR="00FA3D4B" w:rsidRPr="00596AA2">
        <w:rPr>
          <w:rFonts w:ascii="Times New Roman" w:hAnsi="Times New Roman" w:cs="Times New Roman"/>
          <w:szCs w:val="24"/>
          <w:lang w:eastAsia="pl-PL"/>
        </w:rPr>
        <w:t>,</w:t>
      </w:r>
    </w:p>
    <w:p w:rsidR="00713FBF" w:rsidRPr="00596AA2" w:rsidRDefault="00713FBF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>Rozporządzenie Ministra Zdrowia z dnia 9 listopada 2015r. w sprawie rodzajów i zakresu dokumentacji medycznej oraz sposobu jej przetwarzania (Dz</w:t>
      </w:r>
      <w:r w:rsidR="00FA3D4B" w:rsidRPr="00596AA2">
        <w:rPr>
          <w:rFonts w:ascii="Times New Roman" w:hAnsi="Times New Roman" w:cs="Times New Roman"/>
          <w:szCs w:val="24"/>
          <w:lang w:eastAsia="pl-PL"/>
        </w:rPr>
        <w:t>. U. z 2015r. poz. 2069 z póź. zmianami),</w:t>
      </w:r>
    </w:p>
    <w:p w:rsidR="00FA3D4B" w:rsidRPr="00596AA2" w:rsidRDefault="00FA3D4B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 xml:space="preserve">   </w:t>
      </w:r>
      <w:r w:rsidR="00CD7557" w:rsidRPr="00596AA2">
        <w:rPr>
          <w:rFonts w:ascii="Times New Roman" w:hAnsi="Times New Roman" w:cs="Times New Roman"/>
          <w:szCs w:val="24"/>
          <w:lang w:eastAsia="pl-PL"/>
        </w:rPr>
        <w:t xml:space="preserve"> </w:t>
      </w:r>
      <w:r w:rsidRPr="00596AA2">
        <w:rPr>
          <w:rFonts w:ascii="Times New Roman" w:hAnsi="Times New Roman" w:cs="Times New Roman"/>
          <w:szCs w:val="24"/>
          <w:lang w:eastAsia="pl-PL"/>
        </w:rPr>
        <w:t>Ustawa z dnia 15 kwietnia 2011r. o działalności leczniczej (Dz. U. z 2016r. poz. 1638)</w:t>
      </w:r>
    </w:p>
    <w:p w:rsidR="00FA3D4B" w:rsidRPr="00596AA2" w:rsidRDefault="00CD7557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 xml:space="preserve">    </w:t>
      </w:r>
      <w:r w:rsidR="00FA3D4B" w:rsidRPr="00596AA2">
        <w:rPr>
          <w:rFonts w:ascii="Times New Roman" w:hAnsi="Times New Roman" w:cs="Times New Roman"/>
          <w:szCs w:val="24"/>
          <w:lang w:eastAsia="pl-PL"/>
        </w:rPr>
        <w:t>Ustawa z dnia 27 sierpnia 2004r. o świadczeniach opieki zdrowotnej finansowanych ze środków publicznych (Dz. U. z 2016r. poz. 1793 z póź. zmianami</w:t>
      </w:r>
      <w:r w:rsidR="0014210B" w:rsidRPr="00596AA2">
        <w:rPr>
          <w:rFonts w:ascii="Times New Roman" w:hAnsi="Times New Roman" w:cs="Times New Roman"/>
          <w:szCs w:val="24"/>
          <w:lang w:eastAsia="pl-PL"/>
        </w:rPr>
        <w:t>)</w:t>
      </w:r>
      <w:r w:rsidR="004B6C8C" w:rsidRPr="00596AA2">
        <w:rPr>
          <w:rFonts w:ascii="Times New Roman" w:hAnsi="Times New Roman" w:cs="Times New Roman"/>
          <w:szCs w:val="24"/>
          <w:lang w:eastAsia="pl-PL"/>
        </w:rPr>
        <w:t>.</w:t>
      </w:r>
    </w:p>
    <w:p w:rsidR="004005CB" w:rsidRPr="00596AA2" w:rsidRDefault="00CD7557" w:rsidP="00897B5A">
      <w:pPr>
        <w:pStyle w:val="Akapitzlist"/>
        <w:numPr>
          <w:ilvl w:val="0"/>
          <w:numId w:val="34"/>
        </w:numPr>
        <w:tabs>
          <w:tab w:val="left" w:pos="993"/>
        </w:tabs>
        <w:autoSpaceDN w:val="0"/>
        <w:adjustRightInd w:val="0"/>
        <w:jc w:val="both"/>
        <w:rPr>
          <w:rFonts w:ascii="Times New Roman" w:hAnsi="Times New Roman" w:cs="Times New Roman"/>
          <w:szCs w:val="24"/>
          <w:lang w:eastAsia="pl-PL"/>
        </w:rPr>
      </w:pPr>
      <w:r w:rsidRPr="00596AA2">
        <w:rPr>
          <w:rFonts w:ascii="Times New Roman" w:hAnsi="Times New Roman" w:cs="Times New Roman"/>
          <w:szCs w:val="24"/>
          <w:lang w:eastAsia="pl-PL"/>
        </w:rPr>
        <w:t xml:space="preserve"> </w:t>
      </w:r>
      <w:r w:rsidR="004005CB" w:rsidRPr="00596AA2">
        <w:rPr>
          <w:rFonts w:ascii="Times New Roman" w:hAnsi="Times New Roman" w:cs="Times New Roman"/>
          <w:szCs w:val="24"/>
          <w:lang w:eastAsia="pl-PL"/>
        </w:rPr>
        <w:t xml:space="preserve">Innymi powszechnie obowiązującymi przepisami prawa w zakresie, który odnosi się do </w:t>
      </w:r>
      <w:r w:rsidRPr="00596AA2">
        <w:rPr>
          <w:rFonts w:ascii="Times New Roman" w:hAnsi="Times New Roman" w:cs="Times New Roman"/>
          <w:szCs w:val="24"/>
          <w:lang w:eastAsia="pl-PL"/>
        </w:rPr>
        <w:t xml:space="preserve">   </w:t>
      </w:r>
      <w:r w:rsidR="004005CB" w:rsidRPr="00596AA2">
        <w:rPr>
          <w:rFonts w:ascii="Times New Roman" w:hAnsi="Times New Roman" w:cs="Times New Roman"/>
          <w:szCs w:val="24"/>
          <w:lang w:eastAsia="pl-PL"/>
        </w:rPr>
        <w:t>przedmiotu niniejszego konkursu</w:t>
      </w:r>
    </w:p>
    <w:p w:rsidR="004A3106" w:rsidRDefault="002F407D" w:rsidP="004A3106">
      <w:pPr>
        <w:pStyle w:val="Akapitzlist"/>
        <w:tabs>
          <w:tab w:val="left" w:pos="993"/>
        </w:tabs>
        <w:autoSpaceDN w:val="0"/>
        <w:adjustRightInd w:val="0"/>
        <w:ind w:left="480" w:hanging="48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A3106">
        <w:rPr>
          <w:rFonts w:ascii="Times New Roman" w:eastAsia="Times New Roman" w:hAnsi="Times New Roman" w:cs="Times New Roman"/>
          <w:b/>
          <w:bCs/>
          <w:lang w:eastAsia="pl-PL"/>
        </w:rPr>
        <w:t>III. Oferenci:</w:t>
      </w:r>
    </w:p>
    <w:p w:rsidR="004A3106" w:rsidRDefault="002F407D" w:rsidP="004A3106">
      <w:pPr>
        <w:pStyle w:val="Akapitzlist"/>
        <w:tabs>
          <w:tab w:val="left" w:pos="993"/>
        </w:tabs>
        <w:autoSpaceDN w:val="0"/>
        <w:adjustRightInd w:val="0"/>
        <w:ind w:left="480" w:hanging="48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C2533">
        <w:rPr>
          <w:rFonts w:ascii="Times New Roman" w:eastAsia="Times New Roman" w:hAnsi="Times New Roman" w:cs="Times New Roman"/>
          <w:lang w:eastAsia="pl-PL"/>
        </w:rPr>
        <w:t xml:space="preserve">Do konkursu ofert przystąpić mogą </w:t>
      </w:r>
      <w:r w:rsidRPr="00FC2533">
        <w:rPr>
          <w:rFonts w:ascii="Times New Roman" w:eastAsia="Times New Roman" w:hAnsi="Times New Roman" w:cs="Times New Roman"/>
          <w:bCs/>
          <w:lang w:eastAsia="pl-PL"/>
        </w:rPr>
        <w:t>podmioty wykonujące działalność  leczniczą w rozumieniu ustawy z dnia 15 kwietnia 2011r. o działalności leczniczej.</w:t>
      </w:r>
    </w:p>
    <w:p w:rsidR="004B6C8C" w:rsidRPr="004B6C8C" w:rsidRDefault="002F407D" w:rsidP="004B6C8C">
      <w:pPr>
        <w:pStyle w:val="Akapitzlist"/>
        <w:tabs>
          <w:tab w:val="left" w:pos="993"/>
        </w:tabs>
        <w:autoSpaceDN w:val="0"/>
        <w:adjustRightInd w:val="0"/>
        <w:ind w:left="480" w:hanging="48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25478">
        <w:rPr>
          <w:rFonts w:ascii="Times New Roman" w:eastAsia="Times New Roman" w:hAnsi="Times New Roman" w:cs="Times New Roman"/>
          <w:b/>
          <w:bCs/>
          <w:lang w:eastAsia="pl-PL"/>
        </w:rPr>
        <w:t xml:space="preserve">IV. Warunki wymagane od </w:t>
      </w:r>
      <w:r w:rsidRPr="00E25478">
        <w:rPr>
          <w:rFonts w:ascii="Times New Roman" w:eastAsia="Times New Roman" w:hAnsi="Times New Roman" w:cs="Times New Roman"/>
          <w:b/>
          <w:lang w:eastAsia="pl-PL"/>
        </w:rPr>
        <w:t>O</w:t>
      </w:r>
      <w:r w:rsidRPr="00E25478">
        <w:rPr>
          <w:rFonts w:ascii="Times New Roman" w:eastAsia="Times New Roman" w:hAnsi="Times New Roman" w:cs="Times New Roman"/>
          <w:b/>
          <w:bCs/>
          <w:lang w:eastAsia="pl-PL"/>
        </w:rPr>
        <w:t xml:space="preserve">ferentów: </w:t>
      </w:r>
      <w:r w:rsidR="009A3CBF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:rsidR="002F407D" w:rsidRPr="004B6C8C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 xml:space="preserve">Oferent winien posiadać odpowiednie warunki lokalowe, wyposażenie w aparaturę i sprzęt medyczny zgodny z wymogami przewidzianymi przepisami prawa, które pozwolą na realizację pełnego zakresu świadczeń objętych ofertą. </w:t>
      </w:r>
    </w:p>
    <w:p w:rsidR="004B6C8C" w:rsidRPr="00EB69A9" w:rsidRDefault="004B6C8C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Oferent winien dysponować odpowiednią liczbą personelu o kwalifikacjach zawodowych koniecznych do właściwego wykonania świadczeń zdrowotnych objętych ofertą.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>Świadczenia zdrowotne wykonywane będą na podstawie indywidualnych zleceń opieczętowanych pieczęcią nagłówkową Udzielającego zamówienia, wystawianych i podpisywanych przez lekarzy Udzielającego zamówienie z określeniem rodzaju świadczenia zdrowotnego oraz wskazaniem stopnia pilności wykonania badania w przypadku badań wykonywanych „na cito” (w trybie pilnym).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>Świadczenia zdrowotne zlecane będą przez Udzielającego zamówienia w ilościach uzależnionych od jego aktualnych potrzeb.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>Wyniki badań muszą być podpisane przez osoby z odpowiednimi w danym zakresie kwalifikacjami i uprawnieniami</w:t>
      </w:r>
      <w:r w:rsidRPr="00EB69A9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>Oferent winien zapewnić wykonywanie badań zgodnie z obowiązującym  wymogami, standardami  i na zasadach wynikających z ustawy o działalności leczniczej oraz rozporządzeń Ministra Zdrowia w sprawie wymagań jakim powinny odpowiadać pod względem fachowym i sanitarnym pomieszczenia i urządzenia podmiotów leczniczych.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>W przypadku wystąpienia problemów z wykonaniem danego zlecenia lub przedłużającym się terminem jego realizacji Przyjmujący zamówienie powinien poinformować niezwłocznie telefonicznie kierownika komórki organizacyjnej zlecającej badanie lub lekarza dyżurnego Udzielającego zamówienia o wszelkich zaistniałych  problemach z realizacją zlecenia.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bCs/>
        </w:rPr>
        <w:t>Badanie objęte ofertą jest badaniem kompletnym; jeżeli istnieje konieczność  jego powtórzenia  po stronie Przyjmującego zamówienie  cena za badanie obejmuje jego powtórzenie.Wynik badania przekazywany będzie do siedziby Udzielającego zamówienia w wersji papierowej. W sytuacjach wyjątkowych, pilnych faksem.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  <w:lang w:eastAsia="pl-PL"/>
        </w:rPr>
        <w:t>Termin płatności: rozliczenie w okresach miesięcznych, w terminie do 30 dni od dnia otrzymania oryginału faktury i załącznika do faktury zawierającego: dane pacjenta (imię, nazwisko, PESEL), dane lekarza i oddziału kierującego, rodzaj i koszt wykonanego badania.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</w:rPr>
        <w:t>Oferent jest zobowiązany do prowadzenia dokumentacji medycznej i statystycznej stosownie do przepisów obowiązujących w podmiotach wykonujących działalność leczniczą.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</w:rPr>
        <w:t>Oferent jest zobowiązany do wykonywania świadczeń zdrowotnych z należytą starannością, zgodnie z aktualną wiedzą medyczną i przepisami prawa.</w:t>
      </w:r>
    </w:p>
    <w:p w:rsidR="002F407D" w:rsidRPr="00EB69A9" w:rsidRDefault="002F407D" w:rsidP="002F407D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hAnsi="Times New Roman" w:cs="Times New Roman"/>
        </w:rPr>
        <w:t>Przyjmujący zamówienie</w:t>
      </w:r>
      <w:r w:rsidR="00CD7557">
        <w:rPr>
          <w:rFonts w:ascii="Times New Roman" w:hAnsi="Times New Roman" w:cs="Times New Roman"/>
        </w:rPr>
        <w:t xml:space="preserve"> </w:t>
      </w:r>
      <w:r w:rsidRPr="00EB69A9">
        <w:rPr>
          <w:rFonts w:ascii="Times New Roman" w:hAnsi="Times New Roman" w:cs="Times New Roman"/>
        </w:rPr>
        <w:t xml:space="preserve">zobowiązany jest do posiadania polisy OC </w:t>
      </w:r>
      <w:r w:rsidRPr="00EB69A9">
        <w:rPr>
          <w:rFonts w:ascii="Times New Roman" w:hAnsi="Times New Roman" w:cs="Times New Roman"/>
          <w:lang w:eastAsia="pl-PL"/>
        </w:rPr>
        <w:t>obejmującej</w:t>
      </w:r>
      <w:r w:rsidRPr="00EB69A9">
        <w:rPr>
          <w:rFonts w:ascii="Times New Roman" w:eastAsia="Times New Roman" w:hAnsi="Times New Roman" w:cs="Times New Roman"/>
          <w:lang w:eastAsia="pl-PL"/>
        </w:rPr>
        <w:t xml:space="preserve"> szkody będące następstwem udzielania świadczeń zdrowotnych albo niezgodnego z prawem zaniechania u</w:t>
      </w:r>
      <w:r w:rsidRPr="00EB69A9">
        <w:rPr>
          <w:rFonts w:ascii="Times New Roman" w:hAnsi="Times New Roman" w:cs="Times New Roman"/>
          <w:lang w:eastAsia="pl-PL"/>
        </w:rPr>
        <w:t xml:space="preserve">dzielania świadczeń zdrowotnych </w:t>
      </w:r>
      <w:r w:rsidRPr="00EB69A9">
        <w:rPr>
          <w:rFonts w:ascii="Times New Roman" w:hAnsi="Times New Roman" w:cs="Times New Roman"/>
        </w:rPr>
        <w:t xml:space="preserve">zawartej na warunkach przewidzianych przez przepisy prawa przez cały okres obowiązywania umowy. </w:t>
      </w:r>
      <w:r w:rsidRPr="00EB69A9">
        <w:rPr>
          <w:rFonts w:ascii="Times New Roman" w:eastAsia="Times New Roman" w:hAnsi="Times New Roman" w:cs="Times New Roman"/>
        </w:rPr>
        <w:t>W sytuacji, gdy w trakcie obowiązywania umowy okres obowiązywania umowy ubezpieczenia OC ulegnie zakończeniu Oferent będzie zobowiązany zawrzeć nową umowę OC w takim terminie, aby zapewnić ciągłość ochrony ubezpieczeniowej w czasie wykonywania przedmiotowej umowy.</w:t>
      </w:r>
    </w:p>
    <w:p w:rsidR="00375B25" w:rsidRPr="00F30A96" w:rsidRDefault="002F407D" w:rsidP="00255E3F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B69A9">
        <w:rPr>
          <w:rFonts w:ascii="Times New Roman" w:eastAsia="Times New Roman" w:hAnsi="Times New Roman" w:cs="Times New Roman"/>
        </w:rPr>
        <w:t>Usługi</w:t>
      </w:r>
      <w:r w:rsidR="006612F8" w:rsidRPr="00EB69A9">
        <w:rPr>
          <w:rFonts w:ascii="Times New Roman" w:eastAsia="Times New Roman" w:hAnsi="Times New Roman" w:cs="Times New Roman"/>
        </w:rPr>
        <w:t xml:space="preserve"> stanowiące przedmiot niniejszego postępowania </w:t>
      </w:r>
      <w:r w:rsidRPr="00EB69A9">
        <w:rPr>
          <w:rFonts w:ascii="Times New Roman" w:eastAsia="Times New Roman" w:hAnsi="Times New Roman" w:cs="Times New Roman"/>
        </w:rPr>
        <w:t xml:space="preserve"> mają charakter usług w zakresie opieki medycznej, służą profilaktyce, zachowaniu, ratowaniu, przywracaniu i poprawianiu zdrowia i jako takie podlegają zwolnieniu z podatku VAT zgodnie z art.43 obowiązującej ustawy o podatku od towaru i usług.</w:t>
      </w:r>
    </w:p>
    <w:p w:rsidR="00F30A96" w:rsidRPr="00E931C4" w:rsidRDefault="00F30A96" w:rsidP="00F30A9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931C4">
        <w:rPr>
          <w:rFonts w:ascii="Times New Roman" w:eastAsia="Times New Roman" w:hAnsi="Times New Roman" w:cs="Times New Roman"/>
          <w:b/>
        </w:rPr>
        <w:t>IV</w:t>
      </w:r>
      <w:r w:rsidR="000E65F3" w:rsidRPr="00E931C4">
        <w:rPr>
          <w:rFonts w:ascii="Times New Roman" w:eastAsia="Times New Roman" w:hAnsi="Times New Roman" w:cs="Times New Roman"/>
          <w:b/>
        </w:rPr>
        <w:t>a.</w:t>
      </w:r>
      <w:r w:rsidRPr="00E931C4">
        <w:rPr>
          <w:rFonts w:ascii="Times New Roman" w:eastAsia="Times New Roman" w:hAnsi="Times New Roman" w:cs="Times New Roman"/>
          <w:b/>
        </w:rPr>
        <w:t>Wymagania dodatkowe dla Pakietu2</w:t>
      </w:r>
      <w:r w:rsidR="000E65F3" w:rsidRPr="00E931C4">
        <w:rPr>
          <w:rFonts w:ascii="Times New Roman" w:eastAsia="Times New Roman" w:hAnsi="Times New Roman" w:cs="Times New Roman"/>
          <w:b/>
        </w:rPr>
        <w:t>:</w:t>
      </w:r>
    </w:p>
    <w:p w:rsidR="00F30A96" w:rsidRPr="00E931C4" w:rsidRDefault="00F30A96" w:rsidP="00F30A9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931C4">
        <w:rPr>
          <w:rFonts w:ascii="Times New Roman" w:eastAsia="Times New Roman" w:hAnsi="Times New Roman" w:cs="Times New Roman"/>
        </w:rPr>
        <w:t>Badania  winny być wykonywane metodą opartą na technologii mikromacierzy.</w:t>
      </w:r>
    </w:p>
    <w:p w:rsidR="006439B8" w:rsidRPr="00E931C4" w:rsidRDefault="00F30A96" w:rsidP="00056CC0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931C4">
        <w:rPr>
          <w:rFonts w:ascii="Times New Roman" w:eastAsia="Times New Roman" w:hAnsi="Times New Roman" w:cs="Times New Roman"/>
        </w:rPr>
        <w:t xml:space="preserve">Badania winny podlegać międzynarodowej kontroli </w:t>
      </w:r>
      <w:r w:rsidR="00AC4B73" w:rsidRPr="00E931C4">
        <w:rPr>
          <w:rFonts w:ascii="Times New Roman" w:eastAsia="Times New Roman" w:hAnsi="Times New Roman" w:cs="Times New Roman"/>
        </w:rPr>
        <w:t>międzylaboratoryjnej</w:t>
      </w:r>
      <w:r w:rsidR="004005CB" w:rsidRPr="00E931C4">
        <w:rPr>
          <w:rFonts w:ascii="Times New Roman" w:eastAsia="Times New Roman" w:hAnsi="Times New Roman" w:cs="Times New Roman"/>
        </w:rPr>
        <w:t>.</w:t>
      </w:r>
    </w:p>
    <w:p w:rsidR="002F407D" w:rsidRPr="00375B25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11026">
        <w:rPr>
          <w:rFonts w:ascii="Times New Roman" w:eastAsia="Times New Roman" w:hAnsi="Times New Roman" w:cs="Times New Roman"/>
          <w:b/>
          <w:bCs/>
        </w:rPr>
        <w:t xml:space="preserve">V. Oferta powinna zawierać: </w:t>
      </w:r>
    </w:p>
    <w:p w:rsidR="00375B25" w:rsidRPr="00375B25" w:rsidRDefault="00604F25" w:rsidP="002F407D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>D</w:t>
      </w:r>
      <w:r w:rsidR="002F407D" w:rsidRPr="00211026">
        <w:rPr>
          <w:rFonts w:ascii="Times New Roman" w:eastAsia="Times New Roman" w:hAnsi="Times New Roman" w:cs="Times New Roman"/>
        </w:rPr>
        <w:t xml:space="preserve">ane o oferencie: pełna nazwa Oferenta zgodna z wpisem do właściwych rejestrów, siedziba i adres Oferenta, nazwisko i imię osoby lub osób upoważnionych do reprezentacji Oferenta (w przypadku prokury lub działania na podstawie pełnomocnictwa powołanie tej okoliczności  - w przypadku pełnomocnictwa jego załączenia), nr wpisu do właściwego rejestru podmiotów leczniczych, wpisu do KRS lub informacja o wpisie do CEIDG, NIP oraz REGON </w:t>
      </w:r>
      <w:r w:rsidR="00375B25">
        <w:rPr>
          <w:rFonts w:ascii="Times New Roman" w:eastAsia="Times New Roman" w:hAnsi="Times New Roman" w:cs="Times New Roman"/>
        </w:rPr>
        <w:t>–</w:t>
      </w:r>
    </w:p>
    <w:p w:rsidR="002F407D" w:rsidRPr="00211026" w:rsidRDefault="002F407D" w:rsidP="00375B2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</w:rPr>
      </w:pPr>
      <w:r w:rsidRPr="00211026">
        <w:rPr>
          <w:rFonts w:ascii="Times New Roman" w:eastAsia="Times New Roman" w:hAnsi="Times New Roman" w:cs="Times New Roman"/>
          <w:b/>
        </w:rPr>
        <w:t>załącznik nr 1 do SWKO,</w:t>
      </w:r>
    </w:p>
    <w:p w:rsidR="002F407D" w:rsidRPr="00EF4F7D" w:rsidRDefault="00604F25" w:rsidP="002F407D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L</w:t>
      </w:r>
      <w:r w:rsidR="002F407D" w:rsidRPr="00EF4F7D">
        <w:rPr>
          <w:rFonts w:ascii="Times New Roman" w:eastAsia="Times New Roman" w:hAnsi="Times New Roman" w:cs="Times New Roman"/>
          <w:bCs/>
        </w:rPr>
        <w:t xml:space="preserve">iczbę, kwalifikacje </w:t>
      </w:r>
      <w:r w:rsidR="00EF4F7D" w:rsidRPr="00EF4F7D">
        <w:rPr>
          <w:rFonts w:ascii="Times New Roman" w:eastAsia="Times New Roman" w:hAnsi="Times New Roman" w:cs="Times New Roman"/>
          <w:bCs/>
        </w:rPr>
        <w:t xml:space="preserve">w tym stopień specjalizacji </w:t>
      </w:r>
      <w:r w:rsidR="002F407D" w:rsidRPr="00EF4F7D">
        <w:rPr>
          <w:rFonts w:ascii="Times New Roman" w:eastAsia="Times New Roman" w:hAnsi="Times New Roman" w:cs="Times New Roman"/>
          <w:bCs/>
        </w:rPr>
        <w:t>osób udzielających określonych w ofercie świadczeń zdrowotnych,</w:t>
      </w:r>
    </w:p>
    <w:p w:rsidR="002F407D" w:rsidRPr="00D95096" w:rsidRDefault="00604F25" w:rsidP="002F407D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color w:val="7030A0"/>
        </w:rPr>
      </w:pPr>
      <w:r>
        <w:rPr>
          <w:rFonts w:ascii="Times New Roman" w:hAnsi="Times New Roman" w:cs="Times New Roman"/>
        </w:rPr>
        <w:t>M</w:t>
      </w:r>
      <w:r w:rsidR="002F407D" w:rsidRPr="00EF4F7D">
        <w:rPr>
          <w:rFonts w:ascii="Times New Roman" w:hAnsi="Times New Roman" w:cs="Times New Roman"/>
        </w:rPr>
        <w:t>inimalną liczbę osób udzielających określonych w ofercie świadczeń zdrowotnych</w:t>
      </w:r>
      <w:r w:rsidR="002F407D" w:rsidRPr="00D95096">
        <w:rPr>
          <w:rFonts w:ascii="Times New Roman" w:eastAsia="Times New Roman" w:hAnsi="Times New Roman" w:cs="Times New Roman"/>
          <w:bCs/>
          <w:color w:val="7030A0"/>
        </w:rPr>
        <w:t>,</w:t>
      </w:r>
    </w:p>
    <w:p w:rsidR="002F407D" w:rsidRPr="00EF4F7D" w:rsidRDefault="00604F25" w:rsidP="002F407D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>P</w:t>
      </w:r>
      <w:r w:rsidR="002F407D" w:rsidRPr="00EF4F7D">
        <w:rPr>
          <w:rFonts w:ascii="Times New Roman" w:eastAsia="Times New Roman" w:hAnsi="Times New Roman" w:cs="Times New Roman"/>
          <w:bCs/>
        </w:rPr>
        <w:t>roponowaną liczbę godzin udzielania  świadczeń zdrowotnych w ciągu doby</w:t>
      </w:r>
      <w:r w:rsidR="002F407D" w:rsidRPr="00EF4F7D">
        <w:rPr>
          <w:rFonts w:ascii="Times New Roman" w:hAnsi="Times New Roman" w:cs="Times New Roman"/>
        </w:rPr>
        <w:t xml:space="preserve"> (wskazanie godzin udzielania świadczeń) oraz liczbę dni udzielania świadczeń zdrowotnych w tygodniu,</w:t>
      </w:r>
    </w:p>
    <w:p w:rsidR="00C014E2" w:rsidRDefault="00604F25" w:rsidP="002F407D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D</w:t>
      </w:r>
      <w:r w:rsidR="002F407D" w:rsidRPr="00EF4F7D">
        <w:rPr>
          <w:rFonts w:ascii="Times New Roman" w:eastAsia="Times New Roman" w:hAnsi="Times New Roman" w:cs="Times New Roman"/>
          <w:bCs/>
        </w:rPr>
        <w:t>ane osoby do kont</w:t>
      </w:r>
      <w:r w:rsidR="00375B25">
        <w:rPr>
          <w:rFonts w:ascii="Times New Roman" w:eastAsia="Times New Roman" w:hAnsi="Times New Roman" w:cs="Times New Roman"/>
          <w:bCs/>
        </w:rPr>
        <w:t>aktu w trakcie realizacji umowy,</w:t>
      </w:r>
    </w:p>
    <w:p w:rsidR="002F407D" w:rsidRPr="00EF4F7D" w:rsidRDefault="002F407D" w:rsidP="00C014E2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</w:rPr>
      </w:pPr>
      <w:r w:rsidRPr="00EF4F7D">
        <w:rPr>
          <w:rFonts w:ascii="Times New Roman" w:eastAsia="Times New Roman" w:hAnsi="Times New Roman" w:cs="Times New Roman"/>
          <w:b/>
          <w:bCs/>
        </w:rPr>
        <w:t>(dane określone w punktach 2-5 należy zamieścić w załączniku nr 2 do SWKO)</w:t>
      </w:r>
    </w:p>
    <w:p w:rsidR="002F407D" w:rsidRPr="00EF4F7D" w:rsidRDefault="00604F25" w:rsidP="002F407D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</w:t>
      </w:r>
      <w:r w:rsidR="002F407D" w:rsidRPr="00EF4F7D">
        <w:rPr>
          <w:rFonts w:ascii="Times New Roman" w:eastAsia="Times New Roman" w:hAnsi="Times New Roman" w:cs="Times New Roman"/>
          <w:bCs/>
        </w:rPr>
        <w:t>świadc</w:t>
      </w:r>
      <w:r w:rsidR="002F407D" w:rsidRPr="00EF4F7D">
        <w:rPr>
          <w:rFonts w:ascii="Times New Roman" w:eastAsia="Times New Roman" w:hAnsi="Times New Roman" w:cs="Times New Roman"/>
        </w:rPr>
        <w:t xml:space="preserve">zenie oferenta: </w:t>
      </w:r>
    </w:p>
    <w:p w:rsidR="002F407D" w:rsidRPr="00EF4F7D" w:rsidRDefault="002F407D" w:rsidP="002F407D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EF4F7D">
        <w:rPr>
          <w:rFonts w:ascii="Times New Roman" w:eastAsia="Times New Roman" w:hAnsi="Times New Roman" w:cs="Times New Roman"/>
        </w:rPr>
        <w:t xml:space="preserve">o zapoznaniu się z treścią ogłoszenia, </w:t>
      </w:r>
    </w:p>
    <w:p w:rsidR="002F407D" w:rsidRPr="00EF4F7D" w:rsidRDefault="002F407D" w:rsidP="002F407D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EF4F7D">
        <w:rPr>
          <w:rFonts w:ascii="Times New Roman" w:eastAsia="Times New Roman" w:hAnsi="Times New Roman" w:cs="Times New Roman"/>
        </w:rPr>
        <w:t>o zapoznaniu się i akceptacji  treści wzoru umowy o udzielenie zamówienia na świadczenia zdrowotne</w:t>
      </w:r>
      <w:r w:rsidRPr="00EF4F7D">
        <w:rPr>
          <w:rFonts w:ascii="Times New Roman" w:hAnsi="Times New Roman" w:cs="Times New Roman"/>
        </w:rPr>
        <w:t xml:space="preserve"> oraz SWKO, </w:t>
      </w:r>
    </w:p>
    <w:p w:rsidR="00EB69A9" w:rsidRPr="002C35DC" w:rsidRDefault="002F407D" w:rsidP="002C35DC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EF4F7D">
        <w:rPr>
          <w:rFonts w:ascii="Times New Roman" w:eastAsia="Times New Roman" w:hAnsi="Times New Roman" w:cs="Times New Roman"/>
        </w:rPr>
        <w:t xml:space="preserve">o dysponowaniu odpowiednimi warunkami lokalowymi, aparaturą i sprzętem medycznym spełniającym wymogi przewidziane w przepisach prawa dla udzielania świadczeń zdrowotnych objętych ofertą, </w:t>
      </w:r>
    </w:p>
    <w:p w:rsidR="002C35DC" w:rsidRPr="002C35DC" w:rsidRDefault="00336343" w:rsidP="002C35DC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>o dysponowaniu</w:t>
      </w:r>
      <w:r w:rsidR="00CD7557">
        <w:rPr>
          <w:rFonts w:ascii="Times New Roman" w:eastAsia="Times New Roman" w:hAnsi="Times New Roman" w:cs="Times New Roman"/>
        </w:rPr>
        <w:t xml:space="preserve"> </w:t>
      </w:r>
      <w:r w:rsidR="007F7CD3">
        <w:rPr>
          <w:rFonts w:ascii="Times New Roman" w:eastAsia="Times New Roman" w:hAnsi="Times New Roman" w:cs="Times New Roman"/>
          <w:lang w:eastAsia="pl-PL"/>
        </w:rPr>
        <w:t>odpowiednią liczbą personelu o kwalifikacjach zawodowych koniecznych do właściwego wykonania świadczeń zdrowotnych objętych ofertą.</w:t>
      </w:r>
    </w:p>
    <w:p w:rsidR="00C326D9" w:rsidRPr="002C35DC" w:rsidRDefault="002F407D" w:rsidP="002C35DC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255E3F">
        <w:rPr>
          <w:rFonts w:ascii="Times New Roman" w:eastAsia="Times New Roman" w:hAnsi="Times New Roman" w:cs="Times New Roman"/>
        </w:rPr>
        <w:t xml:space="preserve">o podleganiu kontroli wewnętrznej i zewnętrznej poprawności wykonywanych badań objętych ofertą, </w:t>
      </w:r>
    </w:p>
    <w:p w:rsidR="002F407D" w:rsidRPr="00255E3F" w:rsidRDefault="002F407D" w:rsidP="002F407D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255E3F">
        <w:rPr>
          <w:rFonts w:ascii="Times New Roman" w:eastAsia="Times New Roman" w:hAnsi="Times New Roman" w:cs="Times New Roman"/>
        </w:rPr>
        <w:t>o zgodności ze stanem faktycznym danych zawartych w ofercie,</w:t>
      </w:r>
    </w:p>
    <w:p w:rsidR="002F407D" w:rsidRPr="00255E3F" w:rsidRDefault="002F407D" w:rsidP="002F407D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255E3F">
        <w:rPr>
          <w:rFonts w:ascii="Times New Roman" w:eastAsia="Times New Roman" w:hAnsi="Times New Roman" w:cs="Times New Roman"/>
        </w:rPr>
        <w:t>o posiadaniu aktualnej umowy ubezpieczenia od odpowiedzialności cywilnej w zakresie zgodnym z określonym w art.25 ustawy o działalności leczniczej i aktach wykonawczych,</w:t>
      </w:r>
    </w:p>
    <w:p w:rsidR="002F407D" w:rsidRPr="00255E3F" w:rsidRDefault="002F407D" w:rsidP="002F407D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255E3F">
        <w:rPr>
          <w:rFonts w:ascii="Times New Roman" w:eastAsia="Times New Roman" w:hAnsi="Times New Roman" w:cs="Times New Roman"/>
        </w:rPr>
        <w:t>o</w:t>
      </w:r>
      <w:r w:rsidR="00255E3F" w:rsidRPr="00255E3F">
        <w:rPr>
          <w:rFonts w:ascii="Times New Roman" w:eastAsia="Times New Roman" w:hAnsi="Times New Roman" w:cs="Times New Roman"/>
        </w:rPr>
        <w:t xml:space="preserve"> zgodzie na  związanie </w:t>
      </w:r>
      <w:r w:rsidRPr="00255E3F">
        <w:rPr>
          <w:rFonts w:ascii="Times New Roman" w:eastAsia="Times New Roman" w:hAnsi="Times New Roman" w:cs="Times New Roman"/>
        </w:rPr>
        <w:t xml:space="preserve"> ofertą przez okres 30 dni licząc od upływu terminu składania ofert,</w:t>
      </w:r>
    </w:p>
    <w:p w:rsidR="00EF4F7D" w:rsidRPr="00255E3F" w:rsidRDefault="00EF4F7D" w:rsidP="0078191C">
      <w:pPr>
        <w:pStyle w:val="Akapitzlist"/>
        <w:numPr>
          <w:ilvl w:val="1"/>
          <w:numId w:val="2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</w:rPr>
      </w:pPr>
      <w:r w:rsidRPr="00255E3F">
        <w:rPr>
          <w:rFonts w:ascii="Times New Roman" w:eastAsia="Times New Roman" w:hAnsi="Times New Roman" w:cs="Times New Roman"/>
        </w:rPr>
        <w:t xml:space="preserve">o </w:t>
      </w:r>
      <w:r w:rsidR="002F407D" w:rsidRPr="00255E3F">
        <w:rPr>
          <w:rFonts w:ascii="Times New Roman" w:eastAsia="Times New Roman" w:hAnsi="Times New Roman" w:cs="Times New Roman"/>
        </w:rPr>
        <w:t xml:space="preserve">zgodzie na przetwarzanie danych osobowych zawartych w ofercie do celów przeprowadzenia konkursu </w:t>
      </w:r>
      <w:r w:rsidR="002F407D" w:rsidRPr="00255E3F">
        <w:rPr>
          <w:rFonts w:ascii="Times New Roman" w:hAnsi="Times New Roman" w:cs="Times New Roman"/>
        </w:rPr>
        <w:t>zgodnie z ustawą</w:t>
      </w:r>
      <w:r w:rsidR="00CD7557">
        <w:rPr>
          <w:rFonts w:ascii="Times New Roman" w:hAnsi="Times New Roman" w:cs="Times New Roman"/>
        </w:rPr>
        <w:t xml:space="preserve"> </w:t>
      </w:r>
      <w:r w:rsidR="002F407D" w:rsidRPr="00255E3F">
        <w:rPr>
          <w:rStyle w:val="Pogrubienie"/>
          <w:rFonts w:ascii="Times New Roman" w:hAnsi="Times New Roman" w:cs="Times New Roman"/>
          <w:i/>
        </w:rPr>
        <w:t>z</w:t>
      </w:r>
      <w:r w:rsidR="002F407D" w:rsidRPr="00255E3F">
        <w:rPr>
          <w:rFonts w:ascii="Times New Roman" w:hAnsi="Times New Roman" w:cs="Times New Roman"/>
        </w:rPr>
        <w:t xml:space="preserve"> dnia 29 sierpnia 1997 r.  </w:t>
      </w:r>
      <w:r w:rsidR="002F407D" w:rsidRPr="00255E3F">
        <w:rPr>
          <w:rFonts w:ascii="Times New Roman" w:hAnsi="Times New Roman" w:cs="Times New Roman"/>
          <w:i/>
          <w:iCs/>
        </w:rPr>
        <w:t>o ochronie danych osobowych</w:t>
      </w:r>
      <w:r w:rsidR="002F407D" w:rsidRPr="00255E3F">
        <w:rPr>
          <w:rFonts w:ascii="Times New Roman" w:hAnsi="Times New Roman" w:cs="Times New Roman"/>
        </w:rPr>
        <w:t xml:space="preserve">  - </w:t>
      </w:r>
      <w:r w:rsidR="002F407D" w:rsidRPr="00255E3F">
        <w:rPr>
          <w:rFonts w:ascii="Times New Roman" w:hAnsi="Times New Roman" w:cs="Times New Roman"/>
          <w:b/>
        </w:rPr>
        <w:t>załącznik nr 3 do SWKO</w:t>
      </w:r>
    </w:p>
    <w:p w:rsidR="002F407D" w:rsidRPr="00E600AA" w:rsidRDefault="00E600AA" w:rsidP="00E600AA">
      <w:pPr>
        <w:pStyle w:val="Nagwek1"/>
        <w:numPr>
          <w:ilvl w:val="0"/>
          <w:numId w:val="0"/>
        </w:numPr>
        <w:tabs>
          <w:tab w:val="left" w:pos="708"/>
        </w:tabs>
        <w:spacing w:after="0" w:line="240" w:lineRule="auto"/>
        <w:ind w:left="360" w:hanging="502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</w:rPr>
        <w:t xml:space="preserve">    7.</w:t>
      </w:r>
      <w:r w:rsidR="00EF4F7D" w:rsidRPr="00EF4F7D">
        <w:rPr>
          <w:rFonts w:ascii="Times New Roman" w:eastAsia="Times New Roman" w:hAnsi="Times New Roman" w:cs="Times New Roman"/>
          <w:b w:val="0"/>
        </w:rPr>
        <w:t>ceny za udzielane świadczenia zdrowotne</w:t>
      </w:r>
      <w:r w:rsidR="00EF4F7D" w:rsidRPr="00EF4F7D">
        <w:rPr>
          <w:rFonts w:ascii="Times New Roman" w:eastAsia="Times New Roman" w:hAnsi="Times New Roman" w:cs="Times New Roman"/>
        </w:rPr>
        <w:t xml:space="preserve"> –</w:t>
      </w:r>
      <w:r w:rsidR="00255E3F">
        <w:rPr>
          <w:rFonts w:ascii="Times New Roman" w:eastAsia="Times New Roman" w:hAnsi="Times New Roman"/>
          <w:bCs/>
          <w:sz w:val="24"/>
          <w:szCs w:val="24"/>
        </w:rPr>
        <w:t>załącznik</w:t>
      </w:r>
      <w:r>
        <w:rPr>
          <w:rFonts w:ascii="Times New Roman" w:eastAsia="Times New Roman" w:hAnsi="Times New Roman"/>
          <w:bCs/>
          <w:sz w:val="24"/>
          <w:szCs w:val="24"/>
        </w:rPr>
        <w:t>i nr 1.1,nr 1.2 (w zależności od numeru pakietu do SWKO).</w:t>
      </w:r>
    </w:p>
    <w:p w:rsidR="002F407D" w:rsidRPr="00103645" w:rsidRDefault="002F407D" w:rsidP="002F407D">
      <w:pPr>
        <w:pStyle w:val="Nagwek1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b w:val="0"/>
        </w:rPr>
      </w:pPr>
      <w:r w:rsidRPr="00103645">
        <w:rPr>
          <w:rFonts w:ascii="Times New Roman" w:hAnsi="Times New Roman" w:cs="Times New Roman"/>
        </w:rPr>
        <w:t>Do oferty należy dołączyć</w:t>
      </w:r>
      <w:r w:rsidRPr="00103645">
        <w:rPr>
          <w:rFonts w:ascii="Times New Roman" w:hAnsi="Times New Roman" w:cs="Times New Roman"/>
          <w:b w:val="0"/>
        </w:rPr>
        <w:t>:</w:t>
      </w:r>
    </w:p>
    <w:p w:rsidR="002F407D" w:rsidRPr="00103645" w:rsidRDefault="00604F25" w:rsidP="00EF4F7D">
      <w:pPr>
        <w:pStyle w:val="Akapitzlist"/>
        <w:numPr>
          <w:ilvl w:val="0"/>
          <w:numId w:val="30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</w:rPr>
        <w:t>P</w:t>
      </w:r>
      <w:r w:rsidR="00EF4F7D" w:rsidRPr="00103645">
        <w:rPr>
          <w:rFonts w:ascii="Times New Roman" w:eastAsia="Times New Roman" w:hAnsi="Times New Roman" w:cs="Times New Roman"/>
          <w:bCs/>
        </w:rPr>
        <w:t>rocedury dotyczące pobierania, przechowywania, transportu pobranego materiału biologicznego do badania</w:t>
      </w:r>
      <w:r w:rsidR="00BF3A28">
        <w:rPr>
          <w:rFonts w:ascii="Times New Roman" w:eastAsia="Times New Roman" w:hAnsi="Times New Roman" w:cs="Times New Roman"/>
          <w:bCs/>
        </w:rPr>
        <w:t>,</w:t>
      </w:r>
    </w:p>
    <w:p w:rsidR="002F407D" w:rsidRPr="00103645" w:rsidRDefault="00604F25" w:rsidP="00740DFE">
      <w:pPr>
        <w:pStyle w:val="Akapitzlist"/>
        <w:numPr>
          <w:ilvl w:val="0"/>
          <w:numId w:val="30"/>
        </w:numPr>
        <w:rPr>
          <w:lang w:eastAsia="ar-SA"/>
        </w:rPr>
      </w:pPr>
      <w:r>
        <w:rPr>
          <w:rFonts w:ascii="Times New Roman" w:eastAsia="Times New Roman" w:hAnsi="Times New Roman" w:cs="Times New Roman"/>
          <w:bCs/>
        </w:rPr>
        <w:t>W</w:t>
      </w:r>
      <w:r w:rsidR="002F407D" w:rsidRPr="00103645">
        <w:rPr>
          <w:rFonts w:ascii="Times New Roman" w:eastAsia="Times New Roman" w:hAnsi="Times New Roman" w:cs="Times New Roman"/>
          <w:bCs/>
        </w:rPr>
        <w:t>zór skierowania na badanie (jeżeli Oferent wymaga aby skierowanie wypisywane przez Udzielającego zamówienie było na jego druku),</w:t>
      </w:r>
    </w:p>
    <w:p w:rsidR="002F407D" w:rsidRPr="00103645" w:rsidRDefault="00604F25" w:rsidP="00EF4F7D">
      <w:pPr>
        <w:pStyle w:val="Akapitzlist"/>
        <w:numPr>
          <w:ilvl w:val="0"/>
          <w:numId w:val="30"/>
        </w:numPr>
        <w:rPr>
          <w:lang w:eastAsia="ar-SA"/>
        </w:rPr>
      </w:pPr>
      <w:r>
        <w:rPr>
          <w:rFonts w:ascii="Times New Roman" w:eastAsia="Times New Roman" w:hAnsi="Times New Roman" w:cs="Times New Roman"/>
        </w:rPr>
        <w:t>A</w:t>
      </w:r>
      <w:r w:rsidR="002F407D" w:rsidRPr="00103645">
        <w:rPr>
          <w:rFonts w:ascii="Times New Roman" w:eastAsia="Times New Roman" w:hAnsi="Times New Roman" w:cs="Times New Roman"/>
        </w:rPr>
        <w:t>ktualny odpis / zaświadczenie o wpisie do właściwego rejestru potwierdzający  uprawnienia oferenta do wykonywania świadczeń zdrowotnych objętych ofertą, (wydruk ze strony internetowej właściwego organu nie wymaga potwierdzenia za zgodność z oryginałem),</w:t>
      </w:r>
    </w:p>
    <w:p w:rsidR="002F407D" w:rsidRPr="00103645" w:rsidRDefault="00604F25" w:rsidP="00EF4F7D">
      <w:pPr>
        <w:pStyle w:val="Akapitzlist"/>
        <w:numPr>
          <w:ilvl w:val="0"/>
          <w:numId w:val="30"/>
        </w:numPr>
        <w:rPr>
          <w:lang w:eastAsia="ar-SA"/>
        </w:rPr>
      </w:pPr>
      <w:r>
        <w:rPr>
          <w:rFonts w:ascii="Times New Roman" w:eastAsia="Times New Roman" w:hAnsi="Times New Roman" w:cs="Times New Roman"/>
        </w:rPr>
        <w:t>A</w:t>
      </w:r>
      <w:r w:rsidR="002F407D" w:rsidRPr="00103645">
        <w:rPr>
          <w:rFonts w:ascii="Times New Roman" w:eastAsia="Times New Roman" w:hAnsi="Times New Roman" w:cs="Times New Roman"/>
        </w:rPr>
        <w:t>ktualny odpis z Krajowego Rejestru Sądowego wystawiony nie wcześniej niż 6 m- cy przed upływem terminu składania ofert, (wydruk ze strony internetowej MS nie wymaga potwierdzenia za zgodność z oryginałem),</w:t>
      </w:r>
    </w:p>
    <w:p w:rsidR="00375B25" w:rsidRPr="00596AA2" w:rsidRDefault="00604F25" w:rsidP="004005CB">
      <w:pPr>
        <w:pStyle w:val="Akapitzlist"/>
        <w:numPr>
          <w:ilvl w:val="0"/>
          <w:numId w:val="30"/>
        </w:numPr>
        <w:spacing w:after="0" w:line="240" w:lineRule="auto"/>
        <w:rPr>
          <w:lang w:eastAsia="ar-SA"/>
        </w:rPr>
      </w:pPr>
      <w:r w:rsidRPr="00596AA2">
        <w:rPr>
          <w:rFonts w:ascii="Times New Roman" w:eastAsia="Times New Roman" w:hAnsi="Times New Roman" w:cs="Times New Roman"/>
          <w:bCs/>
        </w:rPr>
        <w:t>K</w:t>
      </w:r>
      <w:r w:rsidR="002F407D" w:rsidRPr="00596AA2">
        <w:rPr>
          <w:rFonts w:ascii="Times New Roman" w:eastAsia="Times New Roman" w:hAnsi="Times New Roman" w:cs="Times New Roman"/>
          <w:bCs/>
        </w:rPr>
        <w:t xml:space="preserve">opie </w:t>
      </w:r>
      <w:r w:rsidR="004005CB" w:rsidRPr="00596AA2">
        <w:rPr>
          <w:rFonts w:ascii="Times New Roman" w:eastAsia="Times New Roman" w:hAnsi="Times New Roman" w:cs="Times New Roman"/>
          <w:bCs/>
        </w:rPr>
        <w:t xml:space="preserve">wymaganych </w:t>
      </w:r>
      <w:r w:rsidR="006B27F3" w:rsidRPr="00596AA2">
        <w:rPr>
          <w:rFonts w:ascii="Times New Roman" w:eastAsia="Times New Roman" w:hAnsi="Times New Roman" w:cs="Times New Roman"/>
          <w:bCs/>
        </w:rPr>
        <w:t>certyfikatów</w:t>
      </w:r>
      <w:r w:rsidR="001C345C" w:rsidRPr="00596AA2">
        <w:rPr>
          <w:rFonts w:ascii="Times New Roman" w:eastAsia="Times New Roman" w:hAnsi="Times New Roman" w:cs="Times New Roman"/>
          <w:bCs/>
        </w:rPr>
        <w:t>, zaświadczeń</w:t>
      </w:r>
      <w:r w:rsidR="00CD7557" w:rsidRPr="00596AA2">
        <w:rPr>
          <w:rFonts w:ascii="Times New Roman" w:eastAsia="Times New Roman" w:hAnsi="Times New Roman" w:cs="Times New Roman"/>
          <w:bCs/>
        </w:rPr>
        <w:t xml:space="preserve"> </w:t>
      </w:r>
      <w:r w:rsidR="007F7CD3" w:rsidRPr="00596AA2">
        <w:rPr>
          <w:rFonts w:ascii="Times New Roman" w:eastAsia="Times New Roman" w:hAnsi="Times New Roman" w:cs="Times New Roman"/>
          <w:bCs/>
        </w:rPr>
        <w:t xml:space="preserve">potwierdzających </w:t>
      </w:r>
      <w:r w:rsidR="006B7925" w:rsidRPr="00596AA2">
        <w:rPr>
          <w:rFonts w:ascii="Times New Roman" w:eastAsia="Times New Roman" w:hAnsi="Times New Roman" w:cs="Times New Roman"/>
          <w:bCs/>
        </w:rPr>
        <w:t xml:space="preserve"> udział w zewnętrznej międzylaboratoryjnej kontroli porównywalności wyników badań dla oferowanych badań</w:t>
      </w:r>
      <w:r w:rsidR="007F7CD3" w:rsidRPr="00596AA2">
        <w:rPr>
          <w:rFonts w:ascii="Times New Roman" w:eastAsia="Times New Roman" w:hAnsi="Times New Roman" w:cs="Times New Roman"/>
          <w:bCs/>
        </w:rPr>
        <w:t xml:space="preserve">  oraz uzyskane certyfikaty z norm ISO, akredytacji.</w:t>
      </w:r>
      <w:r w:rsidR="004005CB" w:rsidRPr="00596AA2">
        <w:rPr>
          <w:rFonts w:ascii="Times New Roman" w:eastAsia="Times New Roman" w:hAnsi="Times New Roman" w:cs="Times New Roman"/>
          <w:bCs/>
        </w:rPr>
        <w:t xml:space="preserve"> Certyfikaty w języku obcym powinny być przedłożone wraz z tłumaczeniem </w:t>
      </w:r>
      <w:r w:rsidR="000E65F3" w:rsidRPr="00596AA2">
        <w:rPr>
          <w:rFonts w:ascii="Times New Roman" w:eastAsia="Times New Roman" w:hAnsi="Times New Roman" w:cs="Times New Roman"/>
          <w:bCs/>
        </w:rPr>
        <w:t>na język polski.</w:t>
      </w:r>
    </w:p>
    <w:p w:rsidR="00375B25" w:rsidRPr="00137C03" w:rsidRDefault="002F407D" w:rsidP="00137C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2828">
        <w:rPr>
          <w:rFonts w:ascii="Times New Roman" w:eastAsia="Times New Roman" w:hAnsi="Times New Roman" w:cs="Times New Roman"/>
        </w:rPr>
        <w:t>Dokumenty powinny być dostarczone w oryginale lub w potwierdzonej za zgodność kopii przez osobę upoważnioną do reprezentowania oferenta.</w:t>
      </w:r>
    </w:p>
    <w:p w:rsidR="002F407D" w:rsidRPr="00375B25" w:rsidRDefault="002F407D" w:rsidP="00137C03">
      <w:pPr>
        <w:spacing w:after="0" w:line="240" w:lineRule="auto"/>
        <w:rPr>
          <w:lang w:eastAsia="ar-SA"/>
        </w:rPr>
      </w:pPr>
      <w:r w:rsidRPr="00C40D06">
        <w:rPr>
          <w:rFonts w:ascii="Times New Roman" w:eastAsia="Times New Roman" w:hAnsi="Times New Roman" w:cs="Times New Roman"/>
          <w:b/>
          <w:bCs/>
        </w:rPr>
        <w:t>VI. Opis sposobu przygotowania oferty</w:t>
      </w:r>
      <w:r w:rsidR="00375B25">
        <w:rPr>
          <w:rFonts w:ascii="Times New Roman" w:eastAsia="Times New Roman" w:hAnsi="Times New Roman" w:cs="Times New Roman"/>
          <w:b/>
          <w:bCs/>
        </w:rPr>
        <w:t>:</w:t>
      </w:r>
    </w:p>
    <w:p w:rsidR="006B27F3" w:rsidRPr="0027531E" w:rsidRDefault="00596AA2" w:rsidP="00137C03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6B27F3">
        <w:rPr>
          <w:rFonts w:ascii="Times New Roman" w:eastAsia="Times New Roman" w:hAnsi="Times New Roman" w:cs="Times New Roman"/>
        </w:rPr>
        <w:t xml:space="preserve">ferta </w:t>
      </w:r>
      <w:r w:rsidR="002F407D" w:rsidRPr="00575BE6">
        <w:rPr>
          <w:rFonts w:ascii="Times New Roman" w:eastAsia="Times New Roman" w:hAnsi="Times New Roman" w:cs="Times New Roman"/>
        </w:rPr>
        <w:t>winna spełniać warun</w:t>
      </w:r>
      <w:r w:rsidR="00152AE2">
        <w:rPr>
          <w:rFonts w:ascii="Times New Roman" w:eastAsia="Times New Roman" w:hAnsi="Times New Roman" w:cs="Times New Roman"/>
        </w:rPr>
        <w:t xml:space="preserve">ki określone w niniejszych SWKO w </w:t>
      </w:r>
      <w:r w:rsidR="00152AE2" w:rsidRPr="0027531E">
        <w:rPr>
          <w:rFonts w:ascii="Times New Roman" w:eastAsia="Times New Roman" w:hAnsi="Times New Roman" w:cs="Times New Roman"/>
        </w:rPr>
        <w:t xml:space="preserve">tym </w:t>
      </w:r>
      <w:r w:rsidR="006B27F3" w:rsidRPr="0027531E">
        <w:rPr>
          <w:rFonts w:ascii="Times New Roman" w:eastAsia="Times New Roman" w:hAnsi="Times New Roman" w:cs="Times New Roman"/>
        </w:rPr>
        <w:t>zawierać wszelkie wymagane w SWKO  dokumenty</w:t>
      </w:r>
      <w:r>
        <w:rPr>
          <w:rFonts w:ascii="Times New Roman" w:eastAsia="Times New Roman" w:hAnsi="Times New Roman" w:cs="Times New Roman"/>
        </w:rPr>
        <w:t>.</w:t>
      </w:r>
    </w:p>
    <w:p w:rsidR="006B27F3" w:rsidRPr="00596AA2" w:rsidRDefault="00596AA2" w:rsidP="00596AA2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2F407D" w:rsidRPr="00575BE6">
        <w:rPr>
          <w:rFonts w:ascii="Times New Roman" w:eastAsia="Times New Roman" w:hAnsi="Times New Roman" w:cs="Times New Roman"/>
        </w:rPr>
        <w:t>fertę należy przygotować na formularzach ofer</w:t>
      </w:r>
      <w:r w:rsidR="00B326EB">
        <w:rPr>
          <w:rFonts w:ascii="Times New Roman" w:eastAsia="Times New Roman" w:hAnsi="Times New Roman" w:cs="Times New Roman"/>
        </w:rPr>
        <w:t>towych stanowiących załączniki (</w:t>
      </w:r>
      <w:r w:rsidR="002F407D" w:rsidRPr="00575BE6">
        <w:rPr>
          <w:rFonts w:ascii="Times New Roman" w:eastAsia="Times New Roman" w:hAnsi="Times New Roman" w:cs="Times New Roman"/>
        </w:rPr>
        <w:t>nr 1,</w:t>
      </w:r>
      <w:r>
        <w:rPr>
          <w:rFonts w:ascii="Times New Roman" w:eastAsia="Times New Roman" w:hAnsi="Times New Roman" w:cs="Times New Roman"/>
        </w:rPr>
        <w:t>nr 1.1,nr 1.2</w:t>
      </w:r>
      <w:r w:rsidR="00B326EB">
        <w:rPr>
          <w:rFonts w:ascii="Times New Roman" w:eastAsia="Times New Roman" w:hAnsi="Times New Roman" w:cs="Times New Roman"/>
        </w:rPr>
        <w:t xml:space="preserve">   </w:t>
      </w:r>
      <w:r w:rsidR="00B326EB" w:rsidRPr="00596AA2">
        <w:rPr>
          <w:rFonts w:ascii="Times New Roman" w:eastAsia="Times New Roman" w:hAnsi="Times New Roman" w:cs="Times New Roman"/>
        </w:rPr>
        <w:t>nr 2, nr 3</w:t>
      </w:r>
      <w:r>
        <w:rPr>
          <w:rFonts w:ascii="Times New Roman" w:eastAsia="Times New Roman" w:hAnsi="Times New Roman" w:cs="Times New Roman"/>
        </w:rPr>
        <w:t>, nr 5</w:t>
      </w:r>
      <w:r w:rsidR="00B326EB" w:rsidRPr="00596AA2"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 xml:space="preserve"> do SWKO.</w:t>
      </w:r>
    </w:p>
    <w:p w:rsidR="002F407D" w:rsidRPr="00C40D06" w:rsidRDefault="00596AA2" w:rsidP="002F407D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</w:t>
      </w:r>
      <w:r w:rsidR="002F407D" w:rsidRPr="00C40D06">
        <w:rPr>
          <w:rFonts w:ascii="Times New Roman" w:eastAsia="Times New Roman" w:hAnsi="Times New Roman" w:cs="Times New Roman"/>
        </w:rPr>
        <w:t>ertę należy złożyć w nieprzeźroczystej, zaklejonej kopercie, o oznaczeniu:</w:t>
      </w:r>
    </w:p>
    <w:p w:rsidR="002F407D" w:rsidRPr="00C40D06" w:rsidRDefault="002F407D" w:rsidP="002F407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40D06">
        <w:rPr>
          <w:rFonts w:ascii="Times New Roman" w:eastAsia="Times New Roman" w:hAnsi="Times New Roman" w:cs="Times New Roman"/>
          <w:b/>
          <w:bCs/>
        </w:rPr>
        <w:tab/>
        <w:t>nazwę, adres, numer telefonu Oferenta</w:t>
      </w:r>
    </w:p>
    <w:p w:rsidR="002F407D" w:rsidRPr="00C40D06" w:rsidRDefault="002F407D" w:rsidP="002F407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40D06">
        <w:rPr>
          <w:rFonts w:ascii="Times New Roman" w:eastAsia="Times New Roman" w:hAnsi="Times New Roman" w:cs="Times New Roman"/>
          <w:b/>
          <w:bCs/>
        </w:rPr>
        <w:tab/>
        <w:t>nazwa i adres Udzielającego zamówienia</w:t>
      </w:r>
    </w:p>
    <w:p w:rsidR="00B326EB" w:rsidRDefault="002F407D" w:rsidP="00CE0C20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40D06">
        <w:rPr>
          <w:rFonts w:ascii="Times New Roman" w:eastAsia="Times New Roman" w:hAnsi="Times New Roman" w:cs="Times New Roman"/>
        </w:rPr>
        <w:t xml:space="preserve">z dopiskiem  </w:t>
      </w:r>
    </w:p>
    <w:p w:rsidR="00CE0C20" w:rsidRPr="00C40D06" w:rsidRDefault="00CE0C20" w:rsidP="00B326EB">
      <w:pPr>
        <w:pStyle w:val="Akapitzlist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</w:rPr>
      </w:pPr>
      <w:r w:rsidRPr="00C40D06">
        <w:rPr>
          <w:rFonts w:ascii="Times New Roman" w:eastAsia="Times New Roman" w:hAnsi="Times New Roman" w:cs="Times New Roman"/>
          <w:b/>
          <w:bCs/>
        </w:rPr>
        <w:t>„Konkurs ofert – oferta na wykonywanie świadczeń zdrowotnych w za</w:t>
      </w:r>
      <w:r w:rsidR="00B326EB">
        <w:rPr>
          <w:rFonts w:ascii="Times New Roman" w:eastAsia="Times New Roman" w:hAnsi="Times New Roman" w:cs="Times New Roman"/>
          <w:b/>
          <w:bCs/>
        </w:rPr>
        <w:t>kresie wykonywania badań specjalistyc</w:t>
      </w:r>
      <w:r w:rsidR="006F720F">
        <w:rPr>
          <w:rFonts w:ascii="Times New Roman" w:eastAsia="Times New Roman" w:hAnsi="Times New Roman" w:cs="Times New Roman"/>
          <w:b/>
          <w:bCs/>
        </w:rPr>
        <w:t xml:space="preserve">znych w ramach </w:t>
      </w:r>
      <w:r w:rsidR="006B7925">
        <w:rPr>
          <w:rFonts w:ascii="Times New Roman" w:eastAsia="Times New Roman" w:hAnsi="Times New Roman" w:cs="Times New Roman"/>
          <w:b/>
          <w:bCs/>
        </w:rPr>
        <w:t xml:space="preserve"> Pakietu……………….</w:t>
      </w:r>
    </w:p>
    <w:p w:rsidR="00C40D06" w:rsidRPr="00CE0C20" w:rsidRDefault="00CE0C20" w:rsidP="00B326EB">
      <w:pPr>
        <w:pStyle w:val="Akapitzlist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</w:rPr>
      </w:pPr>
      <w:r w:rsidRPr="00C40D06">
        <w:rPr>
          <w:rFonts w:ascii="Times New Roman" w:eastAsia="Times New Roman" w:hAnsi="Times New Roman" w:cs="Times New Roman"/>
          <w:b/>
          <w:bCs/>
        </w:rPr>
        <w:t>Oferta konkursowa – nie otwierać”</w:t>
      </w:r>
    </w:p>
    <w:p w:rsidR="006B27F3" w:rsidRPr="006B27F3" w:rsidRDefault="00596AA2" w:rsidP="006B27F3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lastRenderedPageBreak/>
        <w:t>O</w:t>
      </w:r>
      <w:r w:rsidR="002F407D" w:rsidRPr="00C40D06">
        <w:rPr>
          <w:rFonts w:ascii="Times New Roman" w:eastAsia="Times New Roman" w:hAnsi="Times New Roman" w:cs="Times New Roman"/>
        </w:rPr>
        <w:t>ferta musi być sporządzona w formie pisemnej w języku polskim p</w:t>
      </w:r>
      <w:r>
        <w:rPr>
          <w:rFonts w:ascii="Times New Roman" w:eastAsia="Times New Roman" w:hAnsi="Times New Roman" w:cs="Times New Roman"/>
        </w:rPr>
        <w:t>od rygorem   nieważności oferty.</w:t>
      </w:r>
    </w:p>
    <w:p w:rsidR="002F407D" w:rsidRPr="00137C03" w:rsidRDefault="00596AA2" w:rsidP="00137C03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>O</w:t>
      </w:r>
      <w:r w:rsidR="002F407D" w:rsidRPr="00C40D06">
        <w:rPr>
          <w:rFonts w:ascii="Times New Roman" w:eastAsia="Times New Roman" w:hAnsi="Times New Roman" w:cs="Times New Roman"/>
        </w:rPr>
        <w:t>ferent ponosi wszelkie koszty związane z przygotowaniem i złożeniem oferty.</w:t>
      </w:r>
    </w:p>
    <w:p w:rsidR="002F407D" w:rsidRDefault="002F407D" w:rsidP="00137C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0D06">
        <w:rPr>
          <w:rFonts w:ascii="Times New Roman" w:eastAsia="Times New Roman" w:hAnsi="Times New Roman" w:cs="Times New Roman"/>
        </w:rPr>
        <w:t>Oferent w celu prawidłowego przygotowania i złożenia oferty winien zapoznać się ze wszystkimi informacjami zawartymi w niniejszych szczegółowych warunkach.</w:t>
      </w:r>
    </w:p>
    <w:p w:rsidR="00596AA2" w:rsidRPr="00137C03" w:rsidRDefault="00596AA2" w:rsidP="00137C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39B8" w:rsidRPr="00596AA2" w:rsidRDefault="006439B8" w:rsidP="00137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96AA2">
        <w:rPr>
          <w:rFonts w:ascii="Times New Roman" w:eastAsia="Times New Roman" w:hAnsi="Times New Roman" w:cs="Times New Roman"/>
          <w:b/>
        </w:rPr>
        <w:t xml:space="preserve">Udzielający zamówienia dopuszcza składanie ofert częściowych </w:t>
      </w:r>
      <w:r w:rsidR="004005CB" w:rsidRPr="00596AA2">
        <w:rPr>
          <w:rFonts w:ascii="Times New Roman" w:eastAsia="Times New Roman" w:hAnsi="Times New Roman" w:cs="Times New Roman"/>
          <w:b/>
        </w:rPr>
        <w:t>obejmujących poszczególne pakiety</w:t>
      </w:r>
      <w:r w:rsidR="00596AA2">
        <w:rPr>
          <w:rFonts w:ascii="Times New Roman" w:eastAsia="Times New Roman" w:hAnsi="Times New Roman" w:cs="Times New Roman"/>
          <w:b/>
        </w:rPr>
        <w:t>.</w:t>
      </w:r>
    </w:p>
    <w:p w:rsidR="00AC4B73" w:rsidRPr="00596AA2" w:rsidRDefault="00AC5EA6" w:rsidP="00137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96AA2">
        <w:rPr>
          <w:rFonts w:ascii="Times New Roman" w:eastAsia="Times New Roman" w:hAnsi="Times New Roman" w:cs="Times New Roman"/>
          <w:b/>
        </w:rPr>
        <w:t>W</w:t>
      </w:r>
      <w:r w:rsidR="004005CB" w:rsidRPr="00596AA2">
        <w:rPr>
          <w:rFonts w:ascii="Times New Roman" w:eastAsia="Times New Roman" w:hAnsi="Times New Roman" w:cs="Times New Roman"/>
          <w:b/>
        </w:rPr>
        <w:t xml:space="preserve"> przypadku składania oferty obejmującej Pakiet nr</w:t>
      </w:r>
      <w:r w:rsidRPr="00596AA2">
        <w:rPr>
          <w:rFonts w:ascii="Times New Roman" w:eastAsia="Times New Roman" w:hAnsi="Times New Roman" w:cs="Times New Roman"/>
          <w:b/>
        </w:rPr>
        <w:t xml:space="preserve"> 1</w:t>
      </w:r>
      <w:r w:rsidR="00CD7557" w:rsidRPr="00596AA2">
        <w:rPr>
          <w:rFonts w:ascii="Times New Roman" w:eastAsia="Times New Roman" w:hAnsi="Times New Roman" w:cs="Times New Roman"/>
          <w:b/>
        </w:rPr>
        <w:t xml:space="preserve"> </w:t>
      </w:r>
      <w:r w:rsidR="004005CB" w:rsidRPr="00596AA2">
        <w:rPr>
          <w:rFonts w:ascii="Times New Roman" w:eastAsia="Times New Roman" w:hAnsi="Times New Roman" w:cs="Times New Roman"/>
          <w:b/>
        </w:rPr>
        <w:t xml:space="preserve">w razie zgłoszenia </w:t>
      </w:r>
      <w:r w:rsidR="00AC4B73" w:rsidRPr="00596AA2">
        <w:rPr>
          <w:rFonts w:ascii="Times New Roman" w:eastAsia="Times New Roman" w:hAnsi="Times New Roman" w:cs="Times New Roman"/>
          <w:b/>
        </w:rPr>
        <w:t>udzia</w:t>
      </w:r>
      <w:r w:rsidRPr="00596AA2">
        <w:rPr>
          <w:rFonts w:ascii="Times New Roman" w:eastAsia="Times New Roman" w:hAnsi="Times New Roman" w:cs="Times New Roman"/>
          <w:b/>
        </w:rPr>
        <w:t xml:space="preserve">łu podwykonawców </w:t>
      </w:r>
      <w:r w:rsidR="00AC4B73" w:rsidRPr="00596AA2">
        <w:rPr>
          <w:rFonts w:ascii="Times New Roman" w:eastAsia="Times New Roman" w:hAnsi="Times New Roman" w:cs="Times New Roman"/>
          <w:b/>
        </w:rPr>
        <w:t>należy wypełnić załącznik nr 5</w:t>
      </w:r>
      <w:r w:rsidR="00596AA2">
        <w:rPr>
          <w:rFonts w:ascii="Times New Roman" w:eastAsia="Times New Roman" w:hAnsi="Times New Roman" w:cs="Times New Roman"/>
          <w:b/>
        </w:rPr>
        <w:t>.</w:t>
      </w:r>
    </w:p>
    <w:p w:rsidR="004005CB" w:rsidRPr="00596AA2" w:rsidRDefault="004005CB" w:rsidP="00137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96AA2">
        <w:rPr>
          <w:rFonts w:ascii="Times New Roman" w:eastAsia="Times New Roman" w:hAnsi="Times New Roman" w:cs="Times New Roman"/>
          <w:b/>
        </w:rPr>
        <w:t>W przypadku składania oferty obejmującej Pakiet nr</w:t>
      </w:r>
      <w:r w:rsidR="00AC5EA6" w:rsidRPr="00596AA2">
        <w:rPr>
          <w:rFonts w:ascii="Times New Roman" w:eastAsia="Times New Roman" w:hAnsi="Times New Roman" w:cs="Times New Roman"/>
          <w:b/>
        </w:rPr>
        <w:t xml:space="preserve"> 2</w:t>
      </w:r>
      <w:r w:rsidR="00CD7557" w:rsidRPr="00596AA2">
        <w:rPr>
          <w:rFonts w:ascii="Times New Roman" w:eastAsia="Times New Roman" w:hAnsi="Times New Roman" w:cs="Times New Roman"/>
          <w:b/>
        </w:rPr>
        <w:t xml:space="preserve">  </w:t>
      </w:r>
      <w:r w:rsidR="006439B8" w:rsidRPr="00596AA2">
        <w:rPr>
          <w:rFonts w:ascii="Times New Roman" w:eastAsia="Times New Roman" w:hAnsi="Times New Roman" w:cs="Times New Roman"/>
          <w:b/>
        </w:rPr>
        <w:t>Udzielający zamówienia nie wyraża zgody na udzielanie świadczeń zdrowotnych</w:t>
      </w:r>
      <w:r w:rsidR="006D0DA7" w:rsidRPr="00596AA2">
        <w:rPr>
          <w:rFonts w:ascii="Times New Roman" w:eastAsia="Times New Roman" w:hAnsi="Times New Roman" w:cs="Times New Roman"/>
          <w:b/>
        </w:rPr>
        <w:t xml:space="preserve"> z udzi</w:t>
      </w:r>
      <w:r w:rsidR="00596AA2">
        <w:rPr>
          <w:rFonts w:ascii="Times New Roman" w:eastAsia="Times New Roman" w:hAnsi="Times New Roman" w:cs="Times New Roman"/>
          <w:b/>
        </w:rPr>
        <w:t>ałem podwykonawców.</w:t>
      </w:r>
    </w:p>
    <w:p w:rsidR="004005CB" w:rsidRPr="00596AA2" w:rsidRDefault="002F407D" w:rsidP="00137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96AA2">
        <w:rPr>
          <w:rFonts w:ascii="Times New Roman" w:eastAsia="Times New Roman" w:hAnsi="Times New Roman" w:cs="Times New Roman"/>
          <w:b/>
          <w:bCs/>
        </w:rPr>
        <w:t xml:space="preserve">Oferty, które nie odpowiadają warunkom opisanym </w:t>
      </w:r>
      <w:r w:rsidR="004005CB" w:rsidRPr="00596AA2">
        <w:rPr>
          <w:rFonts w:ascii="Times New Roman" w:eastAsia="Times New Roman" w:hAnsi="Times New Roman" w:cs="Times New Roman"/>
          <w:b/>
          <w:bCs/>
        </w:rPr>
        <w:t>w</w:t>
      </w:r>
      <w:bookmarkStart w:id="0" w:name="_GoBack"/>
      <w:bookmarkEnd w:id="0"/>
      <w:r w:rsidR="00CD7557" w:rsidRPr="00596AA2">
        <w:rPr>
          <w:rFonts w:ascii="Times New Roman" w:eastAsia="Times New Roman" w:hAnsi="Times New Roman" w:cs="Times New Roman"/>
          <w:b/>
          <w:bCs/>
        </w:rPr>
        <w:t xml:space="preserve"> punktach IV-VI </w:t>
      </w:r>
      <w:r w:rsidRPr="00596AA2">
        <w:rPr>
          <w:rFonts w:ascii="Times New Roman" w:eastAsia="Times New Roman" w:hAnsi="Times New Roman" w:cs="Times New Roman"/>
          <w:b/>
          <w:bCs/>
        </w:rPr>
        <w:t>będą podlegać odrzuceniu.</w:t>
      </w:r>
    </w:p>
    <w:p w:rsidR="002F407D" w:rsidRDefault="002F407D" w:rsidP="00137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40D06">
        <w:rPr>
          <w:rFonts w:ascii="Times New Roman" w:eastAsia="Times New Roman" w:hAnsi="Times New Roman" w:cs="Times New Roman"/>
          <w:b/>
          <w:bCs/>
        </w:rPr>
        <w:t>VII. Termin i miejsce składania ofert:</w:t>
      </w:r>
    </w:p>
    <w:p w:rsidR="002F407D" w:rsidRPr="00596AA2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F1B97">
        <w:rPr>
          <w:rFonts w:ascii="Times New Roman" w:eastAsia="Times New Roman" w:hAnsi="Times New Roman" w:cs="Times New Roman"/>
        </w:rPr>
        <w:t>Ofertę należy złożyć w Kancelarii Szpitala Uniwersyteckiego nr 2 im. dr Jana Biziela w Bydgoszczy przy ul. Ujejskiego 75 w terminie do dnia</w:t>
      </w:r>
      <w:r w:rsidRPr="00596AA2">
        <w:rPr>
          <w:rFonts w:ascii="Times New Roman" w:eastAsia="Times New Roman" w:hAnsi="Times New Roman" w:cs="Times New Roman"/>
          <w:u w:val="single"/>
        </w:rPr>
        <w:t xml:space="preserve">: </w:t>
      </w:r>
      <w:r w:rsidR="00596AA2" w:rsidRPr="00596AA2">
        <w:rPr>
          <w:rFonts w:ascii="Times New Roman" w:eastAsia="Times New Roman" w:hAnsi="Times New Roman" w:cs="Times New Roman"/>
          <w:b/>
          <w:u w:val="single"/>
        </w:rPr>
        <w:t>23.11</w:t>
      </w:r>
      <w:r w:rsidR="0027531E" w:rsidRPr="00596AA2">
        <w:rPr>
          <w:rFonts w:ascii="Times New Roman" w:eastAsia="Times New Roman" w:hAnsi="Times New Roman" w:cs="Times New Roman"/>
          <w:b/>
          <w:u w:val="single"/>
        </w:rPr>
        <w:t>.2017</w:t>
      </w:r>
      <w:r w:rsidRPr="00596AA2">
        <w:rPr>
          <w:rFonts w:ascii="Times New Roman" w:eastAsia="Times New Roman" w:hAnsi="Times New Roman" w:cs="Times New Roman"/>
          <w:b/>
          <w:bCs/>
          <w:u w:val="single"/>
        </w:rPr>
        <w:t>r. do godz. 08.30.</w:t>
      </w:r>
    </w:p>
    <w:p w:rsidR="002F407D" w:rsidRPr="006F1B97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1B97">
        <w:rPr>
          <w:rFonts w:ascii="Times New Roman" w:eastAsia="Times New Roman" w:hAnsi="Times New Roman" w:cs="Times New Roman"/>
        </w:rPr>
        <w:t>O zachowaniu terminu decyduje data i godzina wpływu oferty do Udzielającego zamówienie także w przypadku wysłania listu za pośrednictwem operatora pocztowego lub kuriera.</w:t>
      </w:r>
    </w:p>
    <w:p w:rsidR="002F407D" w:rsidRPr="00137C03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37C03">
        <w:rPr>
          <w:rFonts w:ascii="Times New Roman" w:eastAsia="Times New Roman" w:hAnsi="Times New Roman" w:cs="Times New Roman"/>
          <w:bCs/>
        </w:rPr>
        <w:t>Udzielający zamówienia nie uwzględnia ofert złożone w innym miejscu.</w:t>
      </w:r>
    </w:p>
    <w:p w:rsidR="00151F4D" w:rsidRPr="00137C03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7C03">
        <w:rPr>
          <w:rFonts w:ascii="Times New Roman" w:eastAsia="Times New Roman" w:hAnsi="Times New Roman" w:cs="Times New Roman"/>
        </w:rPr>
        <w:t>Otwa</w:t>
      </w:r>
      <w:r w:rsidR="00922E7B" w:rsidRPr="00137C03">
        <w:rPr>
          <w:rFonts w:ascii="Times New Roman" w:eastAsia="Times New Roman" w:hAnsi="Times New Roman" w:cs="Times New Roman"/>
        </w:rPr>
        <w:t xml:space="preserve">rcie </w:t>
      </w:r>
      <w:r w:rsidRPr="00137C03">
        <w:rPr>
          <w:rFonts w:ascii="Times New Roman" w:eastAsia="Times New Roman" w:hAnsi="Times New Roman" w:cs="Times New Roman"/>
        </w:rPr>
        <w:t xml:space="preserve">ofert </w:t>
      </w:r>
      <w:r w:rsidR="00922E7B" w:rsidRPr="00137C03">
        <w:rPr>
          <w:rFonts w:ascii="Times New Roman" w:eastAsia="Times New Roman" w:hAnsi="Times New Roman" w:cs="Times New Roman"/>
        </w:rPr>
        <w:t xml:space="preserve"> i rozstrzygnięcie konkursu </w:t>
      </w:r>
      <w:r w:rsidRPr="00137C03">
        <w:rPr>
          <w:rFonts w:ascii="Times New Roman" w:eastAsia="Times New Roman" w:hAnsi="Times New Roman" w:cs="Times New Roman"/>
        </w:rPr>
        <w:t xml:space="preserve">nastąpi w dniu </w:t>
      </w:r>
      <w:r w:rsidR="00596AA2" w:rsidRPr="00596AA2">
        <w:rPr>
          <w:rFonts w:ascii="Times New Roman" w:eastAsia="Times New Roman" w:hAnsi="Times New Roman" w:cs="Times New Roman"/>
          <w:b/>
          <w:u w:val="single"/>
        </w:rPr>
        <w:t>23.11</w:t>
      </w:r>
      <w:r w:rsidR="0027531E" w:rsidRPr="00596AA2">
        <w:rPr>
          <w:rFonts w:ascii="Times New Roman" w:eastAsia="Times New Roman" w:hAnsi="Times New Roman" w:cs="Times New Roman"/>
          <w:b/>
          <w:u w:val="single"/>
        </w:rPr>
        <w:t>.2017</w:t>
      </w:r>
      <w:r w:rsidRPr="00596AA2">
        <w:rPr>
          <w:rFonts w:ascii="Times New Roman" w:eastAsia="Times New Roman" w:hAnsi="Times New Roman" w:cs="Times New Roman"/>
          <w:b/>
          <w:u w:val="single"/>
        </w:rPr>
        <w:t>r. o godz. 9.00</w:t>
      </w:r>
      <w:r w:rsidRPr="00137C03">
        <w:rPr>
          <w:rFonts w:ascii="Times New Roman" w:eastAsia="Times New Roman" w:hAnsi="Times New Roman" w:cs="Times New Roman"/>
        </w:rPr>
        <w:t xml:space="preserve"> w Gabinecie Dyrektora ds. Finansowych. </w:t>
      </w:r>
    </w:p>
    <w:p w:rsidR="002F407D" w:rsidRPr="006612F8" w:rsidRDefault="00151F4D" w:rsidP="002F40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6E97">
        <w:rPr>
          <w:rFonts w:ascii="Times New Roman" w:eastAsia="Times New Roman" w:hAnsi="Times New Roman"/>
          <w:sz w:val="24"/>
          <w:szCs w:val="24"/>
        </w:rPr>
        <w:t>Ogłoszenie o wyniku konkursu ofert zamieszczone zostanie na</w:t>
      </w:r>
      <w:r w:rsidR="00596AA2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6E97">
        <w:rPr>
          <w:rFonts w:ascii="Times New Roman" w:eastAsia="Times New Roman" w:hAnsi="Times New Roman"/>
          <w:sz w:val="24"/>
          <w:szCs w:val="24"/>
        </w:rPr>
        <w:t>stronie internetowej Udz</w:t>
      </w:r>
      <w:r>
        <w:rPr>
          <w:rFonts w:ascii="Times New Roman" w:eastAsia="Times New Roman" w:hAnsi="Times New Roman"/>
          <w:sz w:val="24"/>
          <w:szCs w:val="24"/>
        </w:rPr>
        <w:t xml:space="preserve">ielającego zamówienia trzeciego </w:t>
      </w:r>
      <w:r w:rsidRPr="00F36E97">
        <w:rPr>
          <w:rFonts w:ascii="Times New Roman" w:eastAsia="Times New Roman" w:hAnsi="Times New Roman"/>
          <w:sz w:val="24"/>
          <w:szCs w:val="24"/>
        </w:rPr>
        <w:t xml:space="preserve"> dnia roboczego od daty jego rozstrzygnięcia.</w:t>
      </w:r>
    </w:p>
    <w:p w:rsidR="002F407D" w:rsidRPr="006F1B97" w:rsidRDefault="002F407D" w:rsidP="00137C0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1B97">
        <w:rPr>
          <w:rFonts w:ascii="Times New Roman" w:eastAsia="Times New Roman" w:hAnsi="Times New Roman" w:cs="Times New Roman"/>
        </w:rPr>
        <w:t>Okres związania ofertą wynosi 30 dni od daty upływu terminu składania ofert.</w:t>
      </w:r>
    </w:p>
    <w:p w:rsidR="002F407D" w:rsidRPr="006F1B97" w:rsidRDefault="002F407D" w:rsidP="00137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F1B97">
        <w:rPr>
          <w:rFonts w:ascii="Times New Roman" w:eastAsia="Times New Roman" w:hAnsi="Times New Roman" w:cs="Times New Roman"/>
          <w:b/>
          <w:bCs/>
        </w:rPr>
        <w:t>VIII</w:t>
      </w:r>
      <w:r w:rsidR="00CD7557">
        <w:rPr>
          <w:rFonts w:ascii="Times New Roman" w:eastAsia="Times New Roman" w:hAnsi="Times New Roman" w:cs="Times New Roman"/>
          <w:b/>
          <w:bCs/>
        </w:rPr>
        <w:t xml:space="preserve"> </w:t>
      </w:r>
      <w:r w:rsidRPr="006F1B97">
        <w:rPr>
          <w:rFonts w:ascii="Times New Roman" w:eastAsia="Times New Roman" w:hAnsi="Times New Roman" w:cs="Times New Roman"/>
          <w:b/>
          <w:bCs/>
        </w:rPr>
        <w:t>.Komisja Konkursowa:</w:t>
      </w:r>
    </w:p>
    <w:p w:rsidR="00152AE2" w:rsidRPr="006F1B97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1B97">
        <w:rPr>
          <w:rFonts w:ascii="Times New Roman" w:eastAsia="Times New Roman" w:hAnsi="Times New Roman" w:cs="Times New Roman"/>
        </w:rPr>
        <w:t xml:space="preserve">W celu przeprowadzenia konkursu Udzielający zamówienia powoła Komisję Konkursową, która działa zgodnie z regulaminem Komisji. 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  <w:b/>
          <w:bCs/>
        </w:rPr>
        <w:t>IX. Kryteria oceny ofert w poszczególnych pakietach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34"/>
        <w:gridCol w:w="6354"/>
        <w:gridCol w:w="1995"/>
      </w:tblGrid>
      <w:tr w:rsidR="002F407D" w:rsidRPr="0027531E" w:rsidTr="00713FBF"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531E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531E">
              <w:rPr>
                <w:rFonts w:ascii="Times New Roman" w:hAnsi="Times New Roman" w:cs="Times New Roman"/>
                <w:b/>
                <w:bCs/>
              </w:rPr>
              <w:t>Kryterium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ind w:left="-2" w:right="-2" w:firstLine="28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531E">
              <w:rPr>
                <w:rFonts w:ascii="Times New Roman" w:hAnsi="Times New Roman" w:cs="Times New Roman"/>
                <w:b/>
                <w:bCs/>
              </w:rPr>
              <w:t>Ranga</w:t>
            </w:r>
          </w:p>
        </w:tc>
      </w:tr>
      <w:tr w:rsidR="002F407D" w:rsidRPr="0027531E" w:rsidTr="00713FBF">
        <w:tc>
          <w:tcPr>
            <w:tcW w:w="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 xml:space="preserve">cena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>80,00 %</w:t>
            </w:r>
          </w:p>
        </w:tc>
      </w:tr>
      <w:tr w:rsidR="002F407D" w:rsidRPr="0027531E" w:rsidTr="00713FBF">
        <w:tc>
          <w:tcPr>
            <w:tcW w:w="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>kwalifikacje personelu</w:t>
            </w:r>
            <w:r w:rsidR="0078191C" w:rsidRPr="0027531E">
              <w:rPr>
                <w:rFonts w:ascii="Times New Roman" w:hAnsi="Times New Roman" w:cs="Times New Roman"/>
              </w:rPr>
              <w:t xml:space="preserve"> (kompleksowość, jakość)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F407D" w:rsidRPr="0027531E" w:rsidRDefault="002F407D" w:rsidP="00713FBF">
            <w:pPr>
              <w:pStyle w:val="Zawartotabeli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>10,00 %</w:t>
            </w:r>
          </w:p>
        </w:tc>
      </w:tr>
      <w:tr w:rsidR="00C4338D" w:rsidRPr="0027531E" w:rsidTr="00713FBF">
        <w:tc>
          <w:tcPr>
            <w:tcW w:w="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338D" w:rsidRPr="0027531E" w:rsidRDefault="00C4338D" w:rsidP="00713FBF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4338D" w:rsidRPr="0027531E" w:rsidRDefault="00C4338D" w:rsidP="00713FBF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 xml:space="preserve">czas oczekiwania na wynik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338D" w:rsidRPr="0027531E" w:rsidRDefault="00C4338D" w:rsidP="00C4338D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531E">
              <w:rPr>
                <w:rFonts w:ascii="Times New Roman" w:hAnsi="Times New Roman" w:cs="Times New Roman"/>
              </w:rPr>
              <w:t xml:space="preserve">                   10,00%</w:t>
            </w:r>
          </w:p>
        </w:tc>
      </w:tr>
    </w:tbl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- cena  musi być podana w złotych polskich cyfrą</w:t>
      </w:r>
    </w:p>
    <w:p w:rsidR="002F407D" w:rsidRPr="0027531E" w:rsidRDefault="002F407D" w:rsidP="002F4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7531E">
        <w:rPr>
          <w:rFonts w:ascii="Times New Roman" w:eastAsia="Times New Roman" w:hAnsi="Times New Roman" w:cs="Times New Roman"/>
          <w:b/>
          <w:u w:val="single"/>
        </w:rPr>
        <w:t xml:space="preserve">Sposób obliczania liczby punktów badanej oferty </w:t>
      </w:r>
    </w:p>
    <w:p w:rsidR="002F407D" w:rsidRPr="0027531E" w:rsidRDefault="002F407D" w:rsidP="002F407D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:rsidR="002F407D" w:rsidRPr="0027531E" w:rsidRDefault="002F407D" w:rsidP="002F407D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27531E">
        <w:rPr>
          <w:rFonts w:ascii="Times New Roman" w:eastAsia="Times New Roman" w:hAnsi="Times New Roman" w:cs="Times New Roman"/>
          <w:b/>
        </w:rPr>
        <w:t>Kryterium nr 1 (Pc) Cena-80%</w:t>
      </w:r>
    </w:p>
    <w:p w:rsidR="002F407D" w:rsidRPr="0027531E" w:rsidRDefault="002F407D" w:rsidP="002F407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ab/>
        <w:t>Sposób obliczania liczby punktów badanej  oferty kryterium-cena</w:t>
      </w:r>
    </w:p>
    <w:p w:rsidR="002F407D" w:rsidRPr="0027531E" w:rsidRDefault="002F407D" w:rsidP="002F407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27531E">
        <w:rPr>
          <w:rFonts w:ascii="Times New Roman" w:eastAsia="Times New Roman" w:hAnsi="Times New Roman" w:cs="Times New Roman"/>
        </w:rPr>
        <w:tab/>
        <w:t xml:space="preserve">C min- najniższa cena spośród wszystkich ofert, dotyczących danego </w:t>
      </w:r>
      <w:r w:rsidR="008B46A7" w:rsidRPr="0027531E">
        <w:rPr>
          <w:rFonts w:ascii="Times New Roman" w:eastAsia="Times New Roman" w:hAnsi="Times New Roman" w:cs="Times New Roman"/>
        </w:rPr>
        <w:t>badania</w:t>
      </w:r>
    </w:p>
    <w:p w:rsidR="002F407D" w:rsidRPr="0027531E" w:rsidRDefault="002F407D" w:rsidP="002F407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ab/>
        <w:t>C b</w:t>
      </w:r>
      <w:r w:rsidRPr="0027531E">
        <w:rPr>
          <w:rFonts w:ascii="Times New Roman" w:eastAsia="Times New Roman" w:hAnsi="Times New Roman" w:cs="Times New Roman"/>
          <w:b/>
          <w:bCs/>
        </w:rPr>
        <w:t xml:space="preserve"> -</w:t>
      </w:r>
      <w:r w:rsidRPr="0027531E">
        <w:rPr>
          <w:rFonts w:ascii="Times New Roman" w:eastAsia="Times New Roman" w:hAnsi="Times New Roman" w:cs="Times New Roman"/>
        </w:rPr>
        <w:t>cena  badanej oferty</w:t>
      </w:r>
      <w:r w:rsidR="00057DC0">
        <w:rPr>
          <w:rFonts w:ascii="Times New Roman" w:eastAsia="Times New Roman" w:hAnsi="Times New Roman" w:cs="Times New Roman"/>
        </w:rPr>
        <w:t>,</w:t>
      </w:r>
      <w:r w:rsidRPr="0027531E">
        <w:rPr>
          <w:rFonts w:ascii="Times New Roman" w:eastAsia="Times New Roman" w:hAnsi="Times New Roman" w:cs="Times New Roman"/>
        </w:rPr>
        <w:t>100 – stały współczynnik</w:t>
      </w:r>
    </w:p>
    <w:p w:rsidR="002F407D" w:rsidRPr="0027531E" w:rsidRDefault="002F407D" w:rsidP="00057DC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ab/>
        <w:t>Pc -liczba punktów za kryterium ceny Pc = ( C min / C b</w:t>
      </w:r>
      <w:r w:rsidRPr="0027531E">
        <w:rPr>
          <w:rFonts w:ascii="Times New Roman" w:eastAsia="Times New Roman" w:hAnsi="Times New Roman" w:cs="Times New Roman"/>
          <w:b/>
          <w:bCs/>
        </w:rPr>
        <w:t xml:space="preserve">  ) </w:t>
      </w:r>
      <w:r w:rsidRPr="0027531E">
        <w:rPr>
          <w:rFonts w:ascii="Times New Roman" w:eastAsia="Times New Roman" w:hAnsi="Times New Roman" w:cs="Times New Roman"/>
        </w:rPr>
        <w:t>x 100 x 80%</w:t>
      </w:r>
    </w:p>
    <w:p w:rsidR="002F407D" w:rsidRPr="0027531E" w:rsidRDefault="002F407D" w:rsidP="002F407D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</w:rPr>
      </w:pPr>
      <w:r w:rsidRPr="0027531E">
        <w:rPr>
          <w:rFonts w:ascii="Times New Roman" w:eastAsia="Times New Roman" w:hAnsi="Times New Roman" w:cs="Times New Roman"/>
          <w:b/>
        </w:rPr>
        <w:t>Kryterium nr 2 (Pk) Kwalifikacje personelu-10%</w:t>
      </w:r>
    </w:p>
    <w:p w:rsidR="002F407D" w:rsidRPr="0027531E" w:rsidRDefault="002F407D" w:rsidP="00057DC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ab/>
        <w:t>- za każdego diagnostę ze specjalizacją zgodną z profilem badań stan</w:t>
      </w:r>
      <w:r w:rsidR="00151F4D" w:rsidRPr="0027531E">
        <w:rPr>
          <w:rFonts w:ascii="Times New Roman" w:eastAsia="Times New Roman" w:hAnsi="Times New Roman" w:cs="Times New Roman"/>
        </w:rPr>
        <w:t xml:space="preserve">owiących przedmiot   niniejszego </w:t>
      </w:r>
      <w:r w:rsidRPr="0027531E">
        <w:rPr>
          <w:rFonts w:ascii="Times New Roman" w:eastAsia="Times New Roman" w:hAnsi="Times New Roman" w:cs="Times New Roman"/>
        </w:rPr>
        <w:t>konkursu będącego  w dyspozycji oferenta- 1 pkt ale nie więcej niż 10 pkt</w:t>
      </w:r>
    </w:p>
    <w:p w:rsidR="002F407D" w:rsidRPr="0027531E" w:rsidRDefault="002F407D" w:rsidP="00057DC0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Pk -kwalifikacje Pk=  (ilość specjalistów badanej Oferty/najwyż</w:t>
      </w:r>
      <w:r w:rsidR="00057DC0">
        <w:rPr>
          <w:rFonts w:ascii="Times New Roman" w:eastAsia="Times New Roman" w:hAnsi="Times New Roman" w:cs="Times New Roman"/>
        </w:rPr>
        <w:t xml:space="preserve">sza ilość specjalistów spośród </w:t>
      </w:r>
      <w:r w:rsidRPr="0027531E">
        <w:rPr>
          <w:rFonts w:ascii="Times New Roman" w:eastAsia="Times New Roman" w:hAnsi="Times New Roman" w:cs="Times New Roman"/>
        </w:rPr>
        <w:t>wszystkich ofert) x 100 x 10%</w:t>
      </w:r>
    </w:p>
    <w:p w:rsidR="002F407D" w:rsidRPr="0027531E" w:rsidRDefault="0027531E" w:rsidP="002F407D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Kryterium nr 3 (Pco)  C</w:t>
      </w:r>
      <w:r w:rsidR="00C3205A" w:rsidRPr="0027531E">
        <w:rPr>
          <w:rFonts w:ascii="Times New Roman" w:eastAsia="Times New Roman" w:hAnsi="Times New Roman" w:cs="Times New Roman"/>
          <w:b/>
        </w:rPr>
        <w:t xml:space="preserve">zas oczekiwania na wynik </w:t>
      </w:r>
      <w:r w:rsidR="002F407D" w:rsidRPr="0027531E">
        <w:rPr>
          <w:rFonts w:ascii="Times New Roman" w:eastAsia="Times New Roman" w:hAnsi="Times New Roman" w:cs="Times New Roman"/>
          <w:b/>
        </w:rPr>
        <w:t>-10%</w:t>
      </w:r>
    </w:p>
    <w:p w:rsidR="00C3205A" w:rsidRPr="0027531E" w:rsidRDefault="00C3205A" w:rsidP="00C3205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Sposób obliczania liczby punktów badanej oferty kryterium-czas oczekiwania na wynik</w:t>
      </w:r>
    </w:p>
    <w:p w:rsidR="00C3205A" w:rsidRPr="0027531E" w:rsidRDefault="00771D6C" w:rsidP="00C3205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 xml:space="preserve">CO </w:t>
      </w:r>
      <w:r w:rsidR="00C3205A" w:rsidRPr="0027531E">
        <w:rPr>
          <w:rFonts w:ascii="Times New Roman" w:eastAsia="Times New Roman" w:hAnsi="Times New Roman" w:cs="Times New Roman"/>
        </w:rPr>
        <w:t xml:space="preserve"> min-najniższy deklarowany czas spośród wszystkich ofert dotyczących danego badania</w:t>
      </w:r>
    </w:p>
    <w:p w:rsidR="00771D6C" w:rsidRPr="00057DC0" w:rsidRDefault="00771D6C" w:rsidP="00057DC0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CO b- czas badanej oferty</w:t>
      </w:r>
      <w:r w:rsidR="00057DC0">
        <w:rPr>
          <w:rFonts w:ascii="Times New Roman" w:eastAsia="Times New Roman" w:hAnsi="Times New Roman" w:cs="Times New Roman"/>
        </w:rPr>
        <w:t>,</w:t>
      </w:r>
      <w:r w:rsidRPr="00057DC0">
        <w:rPr>
          <w:rFonts w:ascii="Times New Roman" w:eastAsia="Times New Roman" w:hAnsi="Times New Roman" w:cs="Times New Roman"/>
        </w:rPr>
        <w:t>100-stały współczynnik</w:t>
      </w:r>
    </w:p>
    <w:p w:rsidR="00771D6C" w:rsidRPr="0027531E" w:rsidRDefault="00771D6C" w:rsidP="00C3205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Pco- liczba punktów za kryterium maksymalny czas oczekiwania na wynik</w:t>
      </w:r>
    </w:p>
    <w:p w:rsidR="002F407D" w:rsidRPr="00CD7557" w:rsidRDefault="00771D6C" w:rsidP="00137C03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557">
        <w:rPr>
          <w:rFonts w:ascii="Times New Roman" w:eastAsia="Times New Roman" w:hAnsi="Times New Roman" w:cs="Times New Roman"/>
        </w:rPr>
        <w:t>Pco= (COmin/CObx100 x10%</w:t>
      </w:r>
      <w:r w:rsidR="002F407D" w:rsidRPr="00CD7557">
        <w:rPr>
          <w:rFonts w:ascii="Times New Roman" w:eastAsia="Times New Roman" w:hAnsi="Times New Roman" w:cs="Times New Roman"/>
          <w:b/>
        </w:rPr>
        <w:tab/>
      </w:r>
    </w:p>
    <w:p w:rsidR="002F407D" w:rsidRPr="0027531E" w:rsidRDefault="002F407D" w:rsidP="002F407D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lastRenderedPageBreak/>
        <w:t xml:space="preserve">Za najkorzystniejszą Udzielający zamówienia uzna ofertę  z największą  liczbą punktów łącznie za wymienione wyżej kryteria.             </w:t>
      </w:r>
    </w:p>
    <w:p w:rsidR="002F407D" w:rsidRPr="0027531E" w:rsidRDefault="00057DC0" w:rsidP="00137C0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 w:rsidR="00771D6C" w:rsidRPr="0027531E">
        <w:rPr>
          <w:rFonts w:ascii="Times New Roman" w:eastAsia="Times New Roman" w:hAnsi="Times New Roman" w:cs="Times New Roman"/>
          <w:b/>
        </w:rPr>
        <w:t>P = Pc + Pk + Pco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Uzyskane punkty będą zaokrąglane do jednego miejsca po przecinku (do 0,05 włącznie w dół, od 0,06 w górę).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  <w:b/>
          <w:bCs/>
        </w:rPr>
        <w:t>Udzielający Zamówienia dopuszcza możliwość wyboru więc</w:t>
      </w:r>
      <w:r w:rsidR="002A33C5" w:rsidRPr="0027531E">
        <w:rPr>
          <w:rFonts w:ascii="Times New Roman" w:eastAsia="Times New Roman" w:hAnsi="Times New Roman" w:cs="Times New Roman"/>
          <w:b/>
          <w:bCs/>
        </w:rPr>
        <w:t>ej niż 1 oferty</w:t>
      </w:r>
      <w:r w:rsidRPr="0027531E">
        <w:rPr>
          <w:rFonts w:ascii="Times New Roman" w:eastAsia="Times New Roman" w:hAnsi="Times New Roman" w:cs="Times New Roman"/>
          <w:b/>
          <w:bCs/>
        </w:rPr>
        <w:t>, jeżeli będzie  to celowe z punktu widzenia zabezpieczenia statutowej działalności szpitala i prawidłowości organizowania świadczeń medycznych.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  <w:b/>
          <w:bCs/>
        </w:rPr>
        <w:t>X. Środki odwoławcze: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 xml:space="preserve">Świadczeniodawcom, których interes prawny doznał uszczerbku w wyniku naruszenia przez Udzielającego zamówienia zasad przeprowadzania postępowania w sprawie zawarcia umowy o udzielenie zamówienia na świadczenia zdrowotne oraz oferentom przysługują środki odwoławcze i skarga na zasadach określonych w art. 153 i 154 ustawy z dnia 27 sierpnia 2004 r. o świadczeniach opieki zdrowotnej finansowanych ze środków publicznych w zw. z art. 26 ust. 4 ustawy z dnia 15.04.2011r. o działalności leczniczej. 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Udzielający Zamówienia zastrzega sobie prawo przesunięcia terminu składania ofert.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Udzielający Zamówienia zastrzega sobie prawo odwołania konkursu bez podania przyczyn.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7531E">
        <w:rPr>
          <w:rFonts w:ascii="Times New Roman" w:eastAsia="Times New Roman" w:hAnsi="Times New Roman" w:cs="Times New Roman"/>
        </w:rPr>
        <w:t>Udzielający Zamówienia zastrzega sobie prawo do zamknięcia konkursu bez wyboru którejkolwiek z ofert.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  <w:b/>
          <w:bCs/>
        </w:rPr>
        <w:t>XI. Umowa:</w:t>
      </w:r>
    </w:p>
    <w:p w:rsidR="002F407D" w:rsidRPr="0027531E" w:rsidRDefault="002F407D" w:rsidP="002F407D">
      <w:pPr>
        <w:pStyle w:val="Akapitzlist"/>
        <w:numPr>
          <w:ilvl w:val="0"/>
          <w:numId w:val="28"/>
        </w:numPr>
        <w:spacing w:after="0" w:line="240" w:lineRule="auto"/>
        <w:ind w:left="426" w:right="-108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</w:rPr>
        <w:t xml:space="preserve">okres obowiązywania umowy od </w:t>
      </w:r>
      <w:r w:rsidR="00E931C4">
        <w:rPr>
          <w:rFonts w:ascii="Times New Roman" w:eastAsia="Times New Roman" w:hAnsi="Times New Roman" w:cs="Times New Roman"/>
          <w:b/>
          <w:bCs/>
        </w:rPr>
        <w:t>01.01.2018</w:t>
      </w:r>
      <w:r w:rsidRPr="0027531E">
        <w:rPr>
          <w:rFonts w:ascii="Times New Roman" w:eastAsia="Times New Roman" w:hAnsi="Times New Roman" w:cs="Times New Roman"/>
          <w:b/>
          <w:bCs/>
        </w:rPr>
        <w:t xml:space="preserve">r. do </w:t>
      </w:r>
      <w:r w:rsidR="00E931C4">
        <w:rPr>
          <w:rFonts w:ascii="Times New Roman" w:eastAsia="Times New Roman" w:hAnsi="Times New Roman" w:cs="Times New Roman"/>
          <w:b/>
          <w:bCs/>
        </w:rPr>
        <w:t>31.12</w:t>
      </w:r>
      <w:r w:rsidR="00884760" w:rsidRPr="0027531E">
        <w:rPr>
          <w:rFonts w:ascii="Times New Roman" w:eastAsia="Times New Roman" w:hAnsi="Times New Roman" w:cs="Times New Roman"/>
          <w:b/>
          <w:bCs/>
        </w:rPr>
        <w:t>.2022</w:t>
      </w:r>
      <w:r w:rsidRPr="0027531E">
        <w:rPr>
          <w:rFonts w:ascii="Times New Roman" w:eastAsia="Times New Roman" w:hAnsi="Times New Roman" w:cs="Times New Roman"/>
          <w:b/>
          <w:bCs/>
        </w:rPr>
        <w:t>r.</w:t>
      </w:r>
    </w:p>
    <w:p w:rsidR="00375B25" w:rsidRPr="00137C03" w:rsidRDefault="002F407D" w:rsidP="00137C03">
      <w:pPr>
        <w:pStyle w:val="Akapitzlist"/>
        <w:numPr>
          <w:ilvl w:val="0"/>
          <w:numId w:val="28"/>
        </w:numPr>
        <w:spacing w:after="0" w:line="240" w:lineRule="auto"/>
        <w:ind w:left="426" w:right="-108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</w:rPr>
        <w:t xml:space="preserve">wzór umowy stanowi </w:t>
      </w:r>
      <w:r w:rsidRPr="0027531E">
        <w:rPr>
          <w:rFonts w:ascii="Times New Roman" w:eastAsia="Times New Roman" w:hAnsi="Times New Roman" w:cs="Times New Roman"/>
          <w:b/>
        </w:rPr>
        <w:t xml:space="preserve">załącznik nr </w:t>
      </w:r>
      <w:r w:rsidR="00884760" w:rsidRPr="0027531E">
        <w:rPr>
          <w:rFonts w:ascii="Times New Roman" w:eastAsia="Times New Roman" w:hAnsi="Times New Roman" w:cs="Times New Roman"/>
          <w:b/>
        </w:rPr>
        <w:t xml:space="preserve">4 </w:t>
      </w:r>
      <w:r w:rsidRPr="0027531E">
        <w:rPr>
          <w:rFonts w:ascii="Times New Roman" w:eastAsia="Times New Roman" w:hAnsi="Times New Roman" w:cs="Times New Roman"/>
        </w:rPr>
        <w:t xml:space="preserve"> do SWKO.</w:t>
      </w:r>
      <w:r w:rsidRPr="0027531E">
        <w:rPr>
          <w:rFonts w:ascii="Times New Roman" w:eastAsia="Times New Roman" w:hAnsi="Times New Roman" w:cs="Times New Roman"/>
        </w:rPr>
        <w:tab/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7531E">
        <w:rPr>
          <w:rFonts w:ascii="Times New Roman" w:eastAsia="Times New Roman" w:hAnsi="Times New Roman" w:cs="Times New Roman"/>
          <w:b/>
          <w:bCs/>
        </w:rPr>
        <w:t xml:space="preserve">XII. </w:t>
      </w:r>
    </w:p>
    <w:p w:rsidR="002F407D" w:rsidRPr="0027531E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7531E">
        <w:rPr>
          <w:rFonts w:ascii="Times New Roman" w:eastAsia="Times New Roman" w:hAnsi="Times New Roman" w:cs="Times New Roman"/>
        </w:rPr>
        <w:t>W kwestiach nieuregulowanych niniejszym regulaminem mają zastosowanie przepisy ustawy z dnia 15.04.2011r. o działalności leczniczej  i ustawy z dnia 27 sierpnia 2004 r.  o oświadczeniach opieki zdrowotnej finansowanych ze środków publicznych.</w:t>
      </w:r>
    </w:p>
    <w:p w:rsidR="002F407D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E64261" w:rsidRDefault="00E64261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E64261" w:rsidRPr="00E931C4" w:rsidRDefault="002D26E2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/>
          <w:bCs/>
          <w:lang w:eastAsia="pl-PL"/>
        </w:rPr>
        <w:t>Załączniki:</w:t>
      </w:r>
    </w:p>
    <w:p w:rsidR="002D26E2" w:rsidRPr="00E931C4" w:rsidRDefault="002D26E2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>Załącznik nr 1-dane o oferencie</w:t>
      </w:r>
    </w:p>
    <w:p w:rsidR="002D26E2" w:rsidRPr="00E931C4" w:rsidRDefault="002D26E2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 xml:space="preserve">Załącznik nr 1.1-proponowane ceny </w:t>
      </w:r>
      <w:r w:rsidR="000F5476" w:rsidRPr="00E931C4">
        <w:rPr>
          <w:rFonts w:ascii="Times New Roman" w:eastAsia="Times New Roman" w:hAnsi="Times New Roman" w:cs="Times New Roman"/>
          <w:bCs/>
          <w:lang w:eastAsia="pl-PL"/>
        </w:rPr>
        <w:t>(</w:t>
      </w:r>
      <w:r w:rsidRPr="00E931C4">
        <w:rPr>
          <w:rFonts w:ascii="Times New Roman" w:eastAsia="Times New Roman" w:hAnsi="Times New Roman" w:cs="Times New Roman"/>
          <w:bCs/>
          <w:lang w:eastAsia="pl-PL"/>
        </w:rPr>
        <w:t>pakie</w:t>
      </w:r>
      <w:r w:rsidR="000F5476" w:rsidRPr="00E931C4">
        <w:rPr>
          <w:rFonts w:ascii="Times New Roman" w:eastAsia="Times New Roman" w:hAnsi="Times New Roman" w:cs="Times New Roman"/>
          <w:bCs/>
          <w:lang w:eastAsia="pl-PL"/>
        </w:rPr>
        <w:t xml:space="preserve">t </w:t>
      </w:r>
      <w:r w:rsidRPr="00E931C4">
        <w:rPr>
          <w:rFonts w:ascii="Times New Roman" w:eastAsia="Times New Roman" w:hAnsi="Times New Roman" w:cs="Times New Roman"/>
          <w:bCs/>
          <w:lang w:eastAsia="pl-PL"/>
        </w:rPr>
        <w:t>1</w:t>
      </w:r>
      <w:r w:rsidR="000F5476" w:rsidRPr="00E931C4">
        <w:rPr>
          <w:rFonts w:ascii="Times New Roman" w:eastAsia="Times New Roman" w:hAnsi="Times New Roman" w:cs="Times New Roman"/>
          <w:bCs/>
          <w:lang w:eastAsia="pl-PL"/>
        </w:rPr>
        <w:t>)</w:t>
      </w:r>
    </w:p>
    <w:p w:rsidR="002D26E2" w:rsidRPr="00E931C4" w:rsidRDefault="002D26E2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>Załącznik nr 1.2-</w:t>
      </w:r>
      <w:r w:rsidR="000F5476" w:rsidRPr="00E931C4">
        <w:rPr>
          <w:rFonts w:ascii="Times New Roman" w:eastAsia="Times New Roman" w:hAnsi="Times New Roman" w:cs="Times New Roman"/>
          <w:bCs/>
          <w:lang w:eastAsia="pl-PL"/>
        </w:rPr>
        <w:t>proponowne ceny (pakiet 2)</w:t>
      </w:r>
    </w:p>
    <w:p w:rsidR="002D26E2" w:rsidRPr="00E931C4" w:rsidRDefault="002D26E2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>Załącznik nr 2- kwalifikacje personelu, ..</w:t>
      </w:r>
    </w:p>
    <w:p w:rsidR="002D26E2" w:rsidRPr="00E931C4" w:rsidRDefault="002D26E2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>Załącznik nr 3- oświadczenie</w:t>
      </w:r>
    </w:p>
    <w:p w:rsidR="000F5476" w:rsidRPr="00E931C4" w:rsidRDefault="000F5476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>Załącznik nr 4- wzór umowy</w:t>
      </w:r>
    </w:p>
    <w:p w:rsidR="000F5476" w:rsidRPr="00E931C4" w:rsidRDefault="000F5476" w:rsidP="002D26E2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Cs/>
          <w:lang w:eastAsia="pl-PL"/>
        </w:rPr>
        <w:t>Załącznik nr 5-udział podwykonawców</w:t>
      </w:r>
    </w:p>
    <w:p w:rsidR="00E64261" w:rsidRPr="00E931C4" w:rsidRDefault="00E64261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E64261" w:rsidRPr="00E931C4" w:rsidRDefault="00E64261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E64261" w:rsidRDefault="00E64261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E64261" w:rsidRPr="000402EF" w:rsidRDefault="00E64261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F407D" w:rsidRPr="000402EF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F407D" w:rsidRPr="00E931C4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2F407D" w:rsidRPr="00B142FA" w:rsidRDefault="0027531E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931C4">
        <w:rPr>
          <w:rFonts w:ascii="Times New Roman" w:eastAsia="Times New Roman" w:hAnsi="Times New Roman" w:cs="Times New Roman"/>
          <w:b/>
          <w:bCs/>
          <w:lang w:eastAsia="pl-PL"/>
        </w:rPr>
        <w:t xml:space="preserve">Bydgoszcz, dnia </w:t>
      </w:r>
      <w:r w:rsidR="00E931C4" w:rsidRPr="00E931C4">
        <w:rPr>
          <w:rFonts w:ascii="Times New Roman" w:eastAsia="Times New Roman" w:hAnsi="Times New Roman" w:cs="Times New Roman"/>
          <w:b/>
          <w:bCs/>
          <w:lang w:eastAsia="pl-PL"/>
        </w:rPr>
        <w:t>31.10</w:t>
      </w:r>
      <w:r w:rsidRPr="00E931C4">
        <w:rPr>
          <w:rFonts w:ascii="Times New Roman" w:eastAsia="Times New Roman" w:hAnsi="Times New Roman" w:cs="Times New Roman"/>
          <w:b/>
          <w:bCs/>
          <w:lang w:eastAsia="pl-PL"/>
        </w:rPr>
        <w:t>.2017</w:t>
      </w:r>
      <w:r w:rsidR="002F407D" w:rsidRPr="00E931C4">
        <w:rPr>
          <w:rFonts w:ascii="Times New Roman" w:eastAsia="Times New Roman" w:hAnsi="Times New Roman" w:cs="Times New Roman"/>
          <w:b/>
          <w:bCs/>
          <w:lang w:eastAsia="pl-PL"/>
        </w:rPr>
        <w:t>r.</w:t>
      </w:r>
      <w:r w:rsidR="002F407D" w:rsidRPr="00B142FA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                                       </w:t>
      </w:r>
      <w:r w:rsidR="002F407D" w:rsidRPr="00B142FA">
        <w:rPr>
          <w:rFonts w:ascii="Times New Roman" w:eastAsia="Times New Roman" w:hAnsi="Times New Roman" w:cs="Times New Roman"/>
          <w:b/>
          <w:bCs/>
          <w:lang w:eastAsia="pl-PL"/>
        </w:rPr>
        <w:t>ZATWIERDZAM:………………………</w:t>
      </w:r>
    </w:p>
    <w:p w:rsidR="002F407D" w:rsidRPr="000402EF" w:rsidRDefault="002F407D" w:rsidP="002F40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B142FA" w:rsidRDefault="00B142FA" w:rsidP="00B14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sectPr w:rsidR="00B142FA" w:rsidSect="006D5E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5EC" w:rsidRDefault="00FC25EC" w:rsidP="00FC1C46">
      <w:pPr>
        <w:spacing w:after="0" w:line="240" w:lineRule="auto"/>
      </w:pPr>
      <w:r>
        <w:separator/>
      </w:r>
    </w:p>
  </w:endnote>
  <w:endnote w:type="continuationSeparator" w:id="1">
    <w:p w:rsidR="00FC25EC" w:rsidRDefault="00FC25EC" w:rsidP="00FC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8766"/>
      <w:docPartObj>
        <w:docPartGallery w:val="Page Numbers (Bottom of Page)"/>
        <w:docPartUnique/>
      </w:docPartObj>
    </w:sdtPr>
    <w:sdtContent>
      <w:p w:rsidR="00713FBF" w:rsidRDefault="009157CB">
        <w:pPr>
          <w:pStyle w:val="Stopka"/>
          <w:jc w:val="right"/>
        </w:pPr>
        <w:r>
          <w:fldChar w:fldCharType="begin"/>
        </w:r>
        <w:r w:rsidR="003238A3">
          <w:instrText xml:space="preserve"> PAGE   \* MERGEFORMAT </w:instrText>
        </w:r>
        <w:r>
          <w:fldChar w:fldCharType="separate"/>
        </w:r>
        <w:r w:rsidR="008634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3FBF" w:rsidRDefault="00713F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5EC" w:rsidRDefault="00FC25EC" w:rsidP="00FC1C46">
      <w:pPr>
        <w:spacing w:after="0" w:line="240" w:lineRule="auto"/>
      </w:pPr>
      <w:r>
        <w:separator/>
      </w:r>
    </w:p>
  </w:footnote>
  <w:footnote w:type="continuationSeparator" w:id="1">
    <w:p w:rsidR="00FC25EC" w:rsidRDefault="00FC25EC" w:rsidP="00FC1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FBF" w:rsidRDefault="00713FBF" w:rsidP="00971359">
    <w:pPr>
      <w:pStyle w:val="NormalnyWeb"/>
      <w:spacing w:after="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26AAB01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2DC64ECC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07002"/>
    <w:multiLevelType w:val="hybridMultilevel"/>
    <w:tmpl w:val="8D30D95E"/>
    <w:lvl w:ilvl="0" w:tplc="974820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66187"/>
    <w:multiLevelType w:val="multilevel"/>
    <w:tmpl w:val="DF4282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C16CB6"/>
    <w:multiLevelType w:val="hybridMultilevel"/>
    <w:tmpl w:val="A560D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731B7"/>
    <w:multiLevelType w:val="hybridMultilevel"/>
    <w:tmpl w:val="017668D2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14384C37"/>
    <w:multiLevelType w:val="hybridMultilevel"/>
    <w:tmpl w:val="304E8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43946"/>
    <w:multiLevelType w:val="hybridMultilevel"/>
    <w:tmpl w:val="0784D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F6B21"/>
    <w:multiLevelType w:val="hybridMultilevel"/>
    <w:tmpl w:val="8A06A5F4"/>
    <w:lvl w:ilvl="0" w:tplc="9B42D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51909"/>
    <w:multiLevelType w:val="hybridMultilevel"/>
    <w:tmpl w:val="2C844EDA"/>
    <w:lvl w:ilvl="0" w:tplc="316C696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1F455A3F"/>
    <w:multiLevelType w:val="multilevel"/>
    <w:tmpl w:val="E0D25204"/>
    <w:lvl w:ilvl="0">
      <w:start w:val="6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E0557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EF341E"/>
    <w:multiLevelType w:val="hybridMultilevel"/>
    <w:tmpl w:val="200A7CF8"/>
    <w:lvl w:ilvl="0" w:tplc="7152DE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543F08"/>
    <w:multiLevelType w:val="hybridMultilevel"/>
    <w:tmpl w:val="9DDC9F50"/>
    <w:lvl w:ilvl="0" w:tplc="5C605A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71D4B"/>
    <w:multiLevelType w:val="hybridMultilevel"/>
    <w:tmpl w:val="0052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A4A3E"/>
    <w:multiLevelType w:val="hybridMultilevel"/>
    <w:tmpl w:val="EE0E2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96AEE"/>
    <w:multiLevelType w:val="multilevel"/>
    <w:tmpl w:val="DF4282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D36631"/>
    <w:multiLevelType w:val="multilevel"/>
    <w:tmpl w:val="7974FD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8073B0"/>
    <w:multiLevelType w:val="hybridMultilevel"/>
    <w:tmpl w:val="D81070DC"/>
    <w:lvl w:ilvl="0" w:tplc="5C605A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55255"/>
    <w:multiLevelType w:val="hybridMultilevel"/>
    <w:tmpl w:val="959277D6"/>
    <w:lvl w:ilvl="0" w:tplc="B7DCE2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86522E"/>
    <w:multiLevelType w:val="hybridMultilevel"/>
    <w:tmpl w:val="DEDC30DC"/>
    <w:lvl w:ilvl="0" w:tplc="51C2D3C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58F27B94"/>
    <w:multiLevelType w:val="multilevel"/>
    <w:tmpl w:val="8EB073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B947ED"/>
    <w:multiLevelType w:val="hybridMultilevel"/>
    <w:tmpl w:val="68E45F5C"/>
    <w:lvl w:ilvl="0" w:tplc="BB7C278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D1E0E"/>
    <w:multiLevelType w:val="hybridMultilevel"/>
    <w:tmpl w:val="61E29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E7D0F"/>
    <w:multiLevelType w:val="hybridMultilevel"/>
    <w:tmpl w:val="4FDC328E"/>
    <w:lvl w:ilvl="0" w:tplc="E56618AE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A475A"/>
    <w:multiLevelType w:val="multilevel"/>
    <w:tmpl w:val="2506AD6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abstractNum w:abstractNumId="27">
    <w:nsid w:val="6693545B"/>
    <w:multiLevelType w:val="hybridMultilevel"/>
    <w:tmpl w:val="490258B2"/>
    <w:lvl w:ilvl="0" w:tplc="0AD609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68154DA2"/>
    <w:multiLevelType w:val="hybridMultilevel"/>
    <w:tmpl w:val="DFC07F84"/>
    <w:lvl w:ilvl="0" w:tplc="948EA296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8AE398F"/>
    <w:multiLevelType w:val="hybridMultilevel"/>
    <w:tmpl w:val="E1E6C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73775"/>
    <w:multiLevelType w:val="multilevel"/>
    <w:tmpl w:val="959E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D86AF3"/>
    <w:multiLevelType w:val="hybridMultilevel"/>
    <w:tmpl w:val="92E61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F6D46"/>
    <w:multiLevelType w:val="hybridMultilevel"/>
    <w:tmpl w:val="A0A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52D99"/>
    <w:multiLevelType w:val="multilevel"/>
    <w:tmpl w:val="06E01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A11D9F"/>
    <w:multiLevelType w:val="hybridMultilevel"/>
    <w:tmpl w:val="48CAD364"/>
    <w:lvl w:ilvl="0" w:tplc="974820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D3328"/>
    <w:multiLevelType w:val="multilevel"/>
    <w:tmpl w:val="89621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6D7725"/>
    <w:multiLevelType w:val="hybridMultilevel"/>
    <w:tmpl w:val="4FF28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0"/>
  </w:num>
  <w:num w:numId="4">
    <w:abstractNumId w:val="22"/>
  </w:num>
  <w:num w:numId="5">
    <w:abstractNumId w:val="35"/>
  </w:num>
  <w:num w:numId="6">
    <w:abstractNumId w:val="3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2"/>
  </w:num>
  <w:num w:numId="12">
    <w:abstractNumId w:val="20"/>
  </w:num>
  <w:num w:numId="13">
    <w:abstractNumId w:val="23"/>
  </w:num>
  <w:num w:numId="14">
    <w:abstractNumId w:val="16"/>
  </w:num>
  <w:num w:numId="15">
    <w:abstractNumId w:val="15"/>
  </w:num>
  <w:num w:numId="16">
    <w:abstractNumId w:val="17"/>
  </w:num>
  <w:num w:numId="17">
    <w:abstractNumId w:val="4"/>
  </w:num>
  <w:num w:numId="18">
    <w:abstractNumId w:val="24"/>
  </w:num>
  <w:num w:numId="19">
    <w:abstractNumId w:val="29"/>
  </w:num>
  <w:num w:numId="20">
    <w:abstractNumId w:val="13"/>
  </w:num>
  <w:num w:numId="21">
    <w:abstractNumId w:val="36"/>
  </w:num>
  <w:num w:numId="22">
    <w:abstractNumId w:val="5"/>
  </w:num>
  <w:num w:numId="23">
    <w:abstractNumId w:val="25"/>
  </w:num>
  <w:num w:numId="24">
    <w:abstractNumId w:val="14"/>
  </w:num>
  <w:num w:numId="25">
    <w:abstractNumId w:val="19"/>
  </w:num>
  <w:num w:numId="26">
    <w:abstractNumId w:val="3"/>
  </w:num>
  <w:num w:numId="27">
    <w:abstractNumId w:val="34"/>
  </w:num>
  <w:num w:numId="28">
    <w:abstractNumId w:val="9"/>
  </w:num>
  <w:num w:numId="29">
    <w:abstractNumId w:val="7"/>
  </w:num>
  <w:num w:numId="30">
    <w:abstractNumId w:val="31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0"/>
  </w:num>
  <w:num w:numId="34">
    <w:abstractNumId w:val="6"/>
  </w:num>
  <w:num w:numId="3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8"/>
  </w:num>
  <w:num w:numId="44">
    <w:abstractNumId w:val="21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C1C46"/>
    <w:rsid w:val="00006BB8"/>
    <w:rsid w:val="00016077"/>
    <w:rsid w:val="00017669"/>
    <w:rsid w:val="000246D3"/>
    <w:rsid w:val="000262EE"/>
    <w:rsid w:val="000310C7"/>
    <w:rsid w:val="00031868"/>
    <w:rsid w:val="000333A9"/>
    <w:rsid w:val="00035997"/>
    <w:rsid w:val="00036411"/>
    <w:rsid w:val="000402EF"/>
    <w:rsid w:val="00042097"/>
    <w:rsid w:val="00042C36"/>
    <w:rsid w:val="0004402A"/>
    <w:rsid w:val="000552A7"/>
    <w:rsid w:val="00056CC0"/>
    <w:rsid w:val="00057945"/>
    <w:rsid w:val="00057DC0"/>
    <w:rsid w:val="00075BEB"/>
    <w:rsid w:val="00076C8B"/>
    <w:rsid w:val="0008191A"/>
    <w:rsid w:val="000848BC"/>
    <w:rsid w:val="0008504A"/>
    <w:rsid w:val="000859F5"/>
    <w:rsid w:val="000877E7"/>
    <w:rsid w:val="000908E5"/>
    <w:rsid w:val="0009647D"/>
    <w:rsid w:val="00096D2F"/>
    <w:rsid w:val="000A118C"/>
    <w:rsid w:val="000A5A6C"/>
    <w:rsid w:val="000B3537"/>
    <w:rsid w:val="000B40E3"/>
    <w:rsid w:val="000B7763"/>
    <w:rsid w:val="000B7E17"/>
    <w:rsid w:val="000C23C4"/>
    <w:rsid w:val="000C2C28"/>
    <w:rsid w:val="000C4846"/>
    <w:rsid w:val="000C7157"/>
    <w:rsid w:val="000D4ED9"/>
    <w:rsid w:val="000E2BCF"/>
    <w:rsid w:val="000E386F"/>
    <w:rsid w:val="000E65F3"/>
    <w:rsid w:val="000E6BB5"/>
    <w:rsid w:val="000F16C2"/>
    <w:rsid w:val="000F5476"/>
    <w:rsid w:val="001007BE"/>
    <w:rsid w:val="00100F80"/>
    <w:rsid w:val="00102263"/>
    <w:rsid w:val="00103645"/>
    <w:rsid w:val="0010467C"/>
    <w:rsid w:val="00104FC6"/>
    <w:rsid w:val="001070C8"/>
    <w:rsid w:val="00113C0C"/>
    <w:rsid w:val="001170FB"/>
    <w:rsid w:val="00117CD9"/>
    <w:rsid w:val="00120A7C"/>
    <w:rsid w:val="001246E5"/>
    <w:rsid w:val="00125440"/>
    <w:rsid w:val="00125946"/>
    <w:rsid w:val="001320FC"/>
    <w:rsid w:val="00134F89"/>
    <w:rsid w:val="001362D3"/>
    <w:rsid w:val="00137C03"/>
    <w:rsid w:val="00140CF2"/>
    <w:rsid w:val="0014210B"/>
    <w:rsid w:val="001451B4"/>
    <w:rsid w:val="00151F4D"/>
    <w:rsid w:val="00152AE2"/>
    <w:rsid w:val="00161DAF"/>
    <w:rsid w:val="00166C6C"/>
    <w:rsid w:val="001748CE"/>
    <w:rsid w:val="00176211"/>
    <w:rsid w:val="00180B2D"/>
    <w:rsid w:val="00181587"/>
    <w:rsid w:val="00196CF9"/>
    <w:rsid w:val="00196D10"/>
    <w:rsid w:val="001B7555"/>
    <w:rsid w:val="001B7E7C"/>
    <w:rsid w:val="001C125C"/>
    <w:rsid w:val="001C2CBA"/>
    <w:rsid w:val="001C345C"/>
    <w:rsid w:val="001E1366"/>
    <w:rsid w:val="001E5431"/>
    <w:rsid w:val="001E76BA"/>
    <w:rsid w:val="001F00D0"/>
    <w:rsid w:val="001F572F"/>
    <w:rsid w:val="001F6D08"/>
    <w:rsid w:val="001F6F8E"/>
    <w:rsid w:val="00201B3E"/>
    <w:rsid w:val="00202EA2"/>
    <w:rsid w:val="002050E7"/>
    <w:rsid w:val="00206934"/>
    <w:rsid w:val="0020709B"/>
    <w:rsid w:val="00210BD1"/>
    <w:rsid w:val="00211026"/>
    <w:rsid w:val="002230A3"/>
    <w:rsid w:val="00223447"/>
    <w:rsid w:val="00231A03"/>
    <w:rsid w:val="00237C8D"/>
    <w:rsid w:val="00250673"/>
    <w:rsid w:val="00250F3E"/>
    <w:rsid w:val="00255E3F"/>
    <w:rsid w:val="002640B4"/>
    <w:rsid w:val="00265CEA"/>
    <w:rsid w:val="00267FC6"/>
    <w:rsid w:val="00272AC6"/>
    <w:rsid w:val="00272D9B"/>
    <w:rsid w:val="0027531E"/>
    <w:rsid w:val="00282EA3"/>
    <w:rsid w:val="002832C5"/>
    <w:rsid w:val="002842E0"/>
    <w:rsid w:val="002843B9"/>
    <w:rsid w:val="00284EC8"/>
    <w:rsid w:val="0028706E"/>
    <w:rsid w:val="002971C2"/>
    <w:rsid w:val="002A22A2"/>
    <w:rsid w:val="002A33C5"/>
    <w:rsid w:val="002B0EC4"/>
    <w:rsid w:val="002C02B4"/>
    <w:rsid w:val="002C07F4"/>
    <w:rsid w:val="002C117E"/>
    <w:rsid w:val="002C342F"/>
    <w:rsid w:val="002C35DC"/>
    <w:rsid w:val="002C6428"/>
    <w:rsid w:val="002C69E3"/>
    <w:rsid w:val="002C7F66"/>
    <w:rsid w:val="002D0EA8"/>
    <w:rsid w:val="002D190C"/>
    <w:rsid w:val="002D2094"/>
    <w:rsid w:val="002D209B"/>
    <w:rsid w:val="002D26E2"/>
    <w:rsid w:val="002D661E"/>
    <w:rsid w:val="002E25FE"/>
    <w:rsid w:val="002E2B82"/>
    <w:rsid w:val="002E7D7C"/>
    <w:rsid w:val="002F10B4"/>
    <w:rsid w:val="002F382B"/>
    <w:rsid w:val="002F407D"/>
    <w:rsid w:val="003060D6"/>
    <w:rsid w:val="003120A4"/>
    <w:rsid w:val="00314E09"/>
    <w:rsid w:val="00315957"/>
    <w:rsid w:val="00322F12"/>
    <w:rsid w:val="003238A3"/>
    <w:rsid w:val="003259D8"/>
    <w:rsid w:val="00336343"/>
    <w:rsid w:val="00345752"/>
    <w:rsid w:val="00346C69"/>
    <w:rsid w:val="00367399"/>
    <w:rsid w:val="003717B4"/>
    <w:rsid w:val="003727C6"/>
    <w:rsid w:val="00375B25"/>
    <w:rsid w:val="003814D4"/>
    <w:rsid w:val="00386C09"/>
    <w:rsid w:val="003956E6"/>
    <w:rsid w:val="003C11A0"/>
    <w:rsid w:val="003C1518"/>
    <w:rsid w:val="003C358F"/>
    <w:rsid w:val="003D1FBE"/>
    <w:rsid w:val="003D3EAA"/>
    <w:rsid w:val="003D4F09"/>
    <w:rsid w:val="003D547F"/>
    <w:rsid w:val="003D75D4"/>
    <w:rsid w:val="003E224D"/>
    <w:rsid w:val="003F3EEA"/>
    <w:rsid w:val="003F5A83"/>
    <w:rsid w:val="003F61FE"/>
    <w:rsid w:val="004005CB"/>
    <w:rsid w:val="00401796"/>
    <w:rsid w:val="004049F2"/>
    <w:rsid w:val="00410E20"/>
    <w:rsid w:val="00425338"/>
    <w:rsid w:val="0042631F"/>
    <w:rsid w:val="00434F72"/>
    <w:rsid w:val="00436F8A"/>
    <w:rsid w:val="004415D0"/>
    <w:rsid w:val="00451ECD"/>
    <w:rsid w:val="00457C88"/>
    <w:rsid w:val="0046252B"/>
    <w:rsid w:val="0047089C"/>
    <w:rsid w:val="00481A91"/>
    <w:rsid w:val="004857DD"/>
    <w:rsid w:val="004A0AD7"/>
    <w:rsid w:val="004A3106"/>
    <w:rsid w:val="004A365A"/>
    <w:rsid w:val="004A3F8A"/>
    <w:rsid w:val="004A40A4"/>
    <w:rsid w:val="004B1302"/>
    <w:rsid w:val="004B26D0"/>
    <w:rsid w:val="004B6C8C"/>
    <w:rsid w:val="004B728F"/>
    <w:rsid w:val="004C05FC"/>
    <w:rsid w:val="004C4BBA"/>
    <w:rsid w:val="004C50CD"/>
    <w:rsid w:val="004C6648"/>
    <w:rsid w:val="004D1CBB"/>
    <w:rsid w:val="004D4223"/>
    <w:rsid w:val="004E64CE"/>
    <w:rsid w:val="004E64CF"/>
    <w:rsid w:val="004F42EF"/>
    <w:rsid w:val="00503811"/>
    <w:rsid w:val="00505887"/>
    <w:rsid w:val="00505ED6"/>
    <w:rsid w:val="005105DD"/>
    <w:rsid w:val="00520F12"/>
    <w:rsid w:val="00522661"/>
    <w:rsid w:val="0052344D"/>
    <w:rsid w:val="00523ABF"/>
    <w:rsid w:val="005373CB"/>
    <w:rsid w:val="00541129"/>
    <w:rsid w:val="005473C8"/>
    <w:rsid w:val="005477AC"/>
    <w:rsid w:val="005549B8"/>
    <w:rsid w:val="00555470"/>
    <w:rsid w:val="005562EF"/>
    <w:rsid w:val="00562377"/>
    <w:rsid w:val="00562D3E"/>
    <w:rsid w:val="0056538B"/>
    <w:rsid w:val="00565978"/>
    <w:rsid w:val="00572845"/>
    <w:rsid w:val="00572C9A"/>
    <w:rsid w:val="00575BE6"/>
    <w:rsid w:val="00576361"/>
    <w:rsid w:val="005776BE"/>
    <w:rsid w:val="0057784E"/>
    <w:rsid w:val="00580459"/>
    <w:rsid w:val="00581702"/>
    <w:rsid w:val="00586E59"/>
    <w:rsid w:val="00591274"/>
    <w:rsid w:val="0059314B"/>
    <w:rsid w:val="005962BF"/>
    <w:rsid w:val="00596AA2"/>
    <w:rsid w:val="00597CF1"/>
    <w:rsid w:val="005A141A"/>
    <w:rsid w:val="005A4CC1"/>
    <w:rsid w:val="005B5527"/>
    <w:rsid w:val="005C046C"/>
    <w:rsid w:val="005C2FD7"/>
    <w:rsid w:val="005D04E9"/>
    <w:rsid w:val="005D4912"/>
    <w:rsid w:val="005D5F87"/>
    <w:rsid w:val="005D614F"/>
    <w:rsid w:val="005D7194"/>
    <w:rsid w:val="005E3C80"/>
    <w:rsid w:val="005E6C6E"/>
    <w:rsid w:val="005F16F2"/>
    <w:rsid w:val="00602C8B"/>
    <w:rsid w:val="006031DF"/>
    <w:rsid w:val="00604F25"/>
    <w:rsid w:val="00607207"/>
    <w:rsid w:val="00617EA4"/>
    <w:rsid w:val="00626830"/>
    <w:rsid w:val="006324DB"/>
    <w:rsid w:val="00635D99"/>
    <w:rsid w:val="006439B8"/>
    <w:rsid w:val="006445F2"/>
    <w:rsid w:val="006477B9"/>
    <w:rsid w:val="00650BD5"/>
    <w:rsid w:val="0066115B"/>
    <w:rsid w:val="006612F8"/>
    <w:rsid w:val="006647AE"/>
    <w:rsid w:val="00665042"/>
    <w:rsid w:val="00672F66"/>
    <w:rsid w:val="00684612"/>
    <w:rsid w:val="00685857"/>
    <w:rsid w:val="0069256E"/>
    <w:rsid w:val="00696B12"/>
    <w:rsid w:val="006A0B67"/>
    <w:rsid w:val="006A22D2"/>
    <w:rsid w:val="006A4BCC"/>
    <w:rsid w:val="006A767F"/>
    <w:rsid w:val="006B16CA"/>
    <w:rsid w:val="006B27F3"/>
    <w:rsid w:val="006B3E1D"/>
    <w:rsid w:val="006B7802"/>
    <w:rsid w:val="006B7925"/>
    <w:rsid w:val="006C3B7B"/>
    <w:rsid w:val="006C5F19"/>
    <w:rsid w:val="006C768E"/>
    <w:rsid w:val="006D03CF"/>
    <w:rsid w:val="006D0DA7"/>
    <w:rsid w:val="006D42BF"/>
    <w:rsid w:val="006D5E61"/>
    <w:rsid w:val="006E04F8"/>
    <w:rsid w:val="006E531B"/>
    <w:rsid w:val="006F1B97"/>
    <w:rsid w:val="006F4817"/>
    <w:rsid w:val="006F720F"/>
    <w:rsid w:val="00703686"/>
    <w:rsid w:val="00706392"/>
    <w:rsid w:val="007123AA"/>
    <w:rsid w:val="007135B8"/>
    <w:rsid w:val="00713FBF"/>
    <w:rsid w:val="00723A9C"/>
    <w:rsid w:val="007272C2"/>
    <w:rsid w:val="0073012F"/>
    <w:rsid w:val="00731D7D"/>
    <w:rsid w:val="00740DFE"/>
    <w:rsid w:val="00741BA8"/>
    <w:rsid w:val="00744521"/>
    <w:rsid w:val="00750816"/>
    <w:rsid w:val="00760823"/>
    <w:rsid w:val="007633F8"/>
    <w:rsid w:val="00767240"/>
    <w:rsid w:val="00767935"/>
    <w:rsid w:val="00767FAC"/>
    <w:rsid w:val="00771D6C"/>
    <w:rsid w:val="00780218"/>
    <w:rsid w:val="0078191C"/>
    <w:rsid w:val="00782DAE"/>
    <w:rsid w:val="0078484C"/>
    <w:rsid w:val="0078686E"/>
    <w:rsid w:val="007A36F9"/>
    <w:rsid w:val="007A7425"/>
    <w:rsid w:val="007B0320"/>
    <w:rsid w:val="007B73DB"/>
    <w:rsid w:val="007C172B"/>
    <w:rsid w:val="007C217F"/>
    <w:rsid w:val="007C2FEE"/>
    <w:rsid w:val="007C4453"/>
    <w:rsid w:val="007D43A7"/>
    <w:rsid w:val="007E1F14"/>
    <w:rsid w:val="007E5E4E"/>
    <w:rsid w:val="007E74FA"/>
    <w:rsid w:val="007E7861"/>
    <w:rsid w:val="007F04EA"/>
    <w:rsid w:val="007F4968"/>
    <w:rsid w:val="007F58A7"/>
    <w:rsid w:val="007F7CD3"/>
    <w:rsid w:val="00807D9D"/>
    <w:rsid w:val="008145B4"/>
    <w:rsid w:val="00821392"/>
    <w:rsid w:val="00822498"/>
    <w:rsid w:val="008243E2"/>
    <w:rsid w:val="00827759"/>
    <w:rsid w:val="00827F9D"/>
    <w:rsid w:val="00834505"/>
    <w:rsid w:val="0084246E"/>
    <w:rsid w:val="00842658"/>
    <w:rsid w:val="00845C71"/>
    <w:rsid w:val="00845FB7"/>
    <w:rsid w:val="00846E07"/>
    <w:rsid w:val="00850FCC"/>
    <w:rsid w:val="0086347D"/>
    <w:rsid w:val="00871300"/>
    <w:rsid w:val="00873A73"/>
    <w:rsid w:val="00882053"/>
    <w:rsid w:val="0088256F"/>
    <w:rsid w:val="00884760"/>
    <w:rsid w:val="008902CE"/>
    <w:rsid w:val="00891AA1"/>
    <w:rsid w:val="00896F8D"/>
    <w:rsid w:val="0089705D"/>
    <w:rsid w:val="00897B5A"/>
    <w:rsid w:val="008A14DF"/>
    <w:rsid w:val="008B1FAA"/>
    <w:rsid w:val="008B4070"/>
    <w:rsid w:val="008B4433"/>
    <w:rsid w:val="008B46A7"/>
    <w:rsid w:val="008B5263"/>
    <w:rsid w:val="008C3B35"/>
    <w:rsid w:val="008D0376"/>
    <w:rsid w:val="008D2BA1"/>
    <w:rsid w:val="008D76C0"/>
    <w:rsid w:val="008E00FB"/>
    <w:rsid w:val="008E0A26"/>
    <w:rsid w:val="008E0C29"/>
    <w:rsid w:val="008F0B2C"/>
    <w:rsid w:val="008F2D90"/>
    <w:rsid w:val="0090245F"/>
    <w:rsid w:val="00911110"/>
    <w:rsid w:val="009118A6"/>
    <w:rsid w:val="00914EC2"/>
    <w:rsid w:val="009157CB"/>
    <w:rsid w:val="00922E7B"/>
    <w:rsid w:val="0092349C"/>
    <w:rsid w:val="00924985"/>
    <w:rsid w:val="00925774"/>
    <w:rsid w:val="0094160D"/>
    <w:rsid w:val="00943DD9"/>
    <w:rsid w:val="00946441"/>
    <w:rsid w:val="00947E35"/>
    <w:rsid w:val="00962502"/>
    <w:rsid w:val="009674A9"/>
    <w:rsid w:val="00970E7E"/>
    <w:rsid w:val="00971359"/>
    <w:rsid w:val="009766BC"/>
    <w:rsid w:val="00986A9D"/>
    <w:rsid w:val="00987819"/>
    <w:rsid w:val="009924E7"/>
    <w:rsid w:val="009A3505"/>
    <w:rsid w:val="009A3CBF"/>
    <w:rsid w:val="009B1F46"/>
    <w:rsid w:val="009C3FFA"/>
    <w:rsid w:val="009C47FE"/>
    <w:rsid w:val="009D4F64"/>
    <w:rsid w:val="009E7833"/>
    <w:rsid w:val="009F5BE7"/>
    <w:rsid w:val="009F6B9B"/>
    <w:rsid w:val="00A00C6F"/>
    <w:rsid w:val="00A0163C"/>
    <w:rsid w:val="00A14A0B"/>
    <w:rsid w:val="00A156D6"/>
    <w:rsid w:val="00A20148"/>
    <w:rsid w:val="00A354C9"/>
    <w:rsid w:val="00A40380"/>
    <w:rsid w:val="00A5159D"/>
    <w:rsid w:val="00A52684"/>
    <w:rsid w:val="00A56266"/>
    <w:rsid w:val="00A56A07"/>
    <w:rsid w:val="00A60205"/>
    <w:rsid w:val="00A747A0"/>
    <w:rsid w:val="00A770B1"/>
    <w:rsid w:val="00A7715A"/>
    <w:rsid w:val="00A80621"/>
    <w:rsid w:val="00A81510"/>
    <w:rsid w:val="00A821E0"/>
    <w:rsid w:val="00A97C83"/>
    <w:rsid w:val="00AA1988"/>
    <w:rsid w:val="00AA2F39"/>
    <w:rsid w:val="00AA31BD"/>
    <w:rsid w:val="00AA398C"/>
    <w:rsid w:val="00AA7109"/>
    <w:rsid w:val="00AA7868"/>
    <w:rsid w:val="00AB30A8"/>
    <w:rsid w:val="00AB5038"/>
    <w:rsid w:val="00AB5BAF"/>
    <w:rsid w:val="00AC260C"/>
    <w:rsid w:val="00AC3B8E"/>
    <w:rsid w:val="00AC4B73"/>
    <w:rsid w:val="00AC5089"/>
    <w:rsid w:val="00AC5642"/>
    <w:rsid w:val="00AC5EA6"/>
    <w:rsid w:val="00AC68AA"/>
    <w:rsid w:val="00AC6D28"/>
    <w:rsid w:val="00AD054B"/>
    <w:rsid w:val="00AE2089"/>
    <w:rsid w:val="00AE288E"/>
    <w:rsid w:val="00AF51BE"/>
    <w:rsid w:val="00AF5977"/>
    <w:rsid w:val="00AF73F8"/>
    <w:rsid w:val="00B1073E"/>
    <w:rsid w:val="00B142FA"/>
    <w:rsid w:val="00B16B29"/>
    <w:rsid w:val="00B20B93"/>
    <w:rsid w:val="00B220E4"/>
    <w:rsid w:val="00B23FC7"/>
    <w:rsid w:val="00B326EB"/>
    <w:rsid w:val="00B4083E"/>
    <w:rsid w:val="00B50131"/>
    <w:rsid w:val="00B521A5"/>
    <w:rsid w:val="00B53915"/>
    <w:rsid w:val="00B704ED"/>
    <w:rsid w:val="00B71AD9"/>
    <w:rsid w:val="00B76504"/>
    <w:rsid w:val="00B804EE"/>
    <w:rsid w:val="00B87296"/>
    <w:rsid w:val="00B912C2"/>
    <w:rsid w:val="00B92B38"/>
    <w:rsid w:val="00B93A44"/>
    <w:rsid w:val="00B95D2F"/>
    <w:rsid w:val="00BA13C4"/>
    <w:rsid w:val="00BA3AF1"/>
    <w:rsid w:val="00BB1856"/>
    <w:rsid w:val="00BB5353"/>
    <w:rsid w:val="00BC400E"/>
    <w:rsid w:val="00BD3540"/>
    <w:rsid w:val="00BF2D0F"/>
    <w:rsid w:val="00BF33BB"/>
    <w:rsid w:val="00BF3A28"/>
    <w:rsid w:val="00BF64A4"/>
    <w:rsid w:val="00BF75A2"/>
    <w:rsid w:val="00C014E2"/>
    <w:rsid w:val="00C15728"/>
    <w:rsid w:val="00C164EC"/>
    <w:rsid w:val="00C17FEA"/>
    <w:rsid w:val="00C20D0D"/>
    <w:rsid w:val="00C270B8"/>
    <w:rsid w:val="00C3205A"/>
    <w:rsid w:val="00C326D9"/>
    <w:rsid w:val="00C3366C"/>
    <w:rsid w:val="00C34BCB"/>
    <w:rsid w:val="00C40D06"/>
    <w:rsid w:val="00C40D0A"/>
    <w:rsid w:val="00C41D30"/>
    <w:rsid w:val="00C4338D"/>
    <w:rsid w:val="00C66EAE"/>
    <w:rsid w:val="00C773DF"/>
    <w:rsid w:val="00C8272D"/>
    <w:rsid w:val="00C852CE"/>
    <w:rsid w:val="00C9412D"/>
    <w:rsid w:val="00C96D67"/>
    <w:rsid w:val="00CA3BA1"/>
    <w:rsid w:val="00CB29F4"/>
    <w:rsid w:val="00CB2DC5"/>
    <w:rsid w:val="00CB2E89"/>
    <w:rsid w:val="00CC1CB7"/>
    <w:rsid w:val="00CC7B3A"/>
    <w:rsid w:val="00CD2828"/>
    <w:rsid w:val="00CD7557"/>
    <w:rsid w:val="00CD78D6"/>
    <w:rsid w:val="00CD7E5F"/>
    <w:rsid w:val="00CE0C20"/>
    <w:rsid w:val="00CF04F6"/>
    <w:rsid w:val="00CF5295"/>
    <w:rsid w:val="00CF7B47"/>
    <w:rsid w:val="00D04A78"/>
    <w:rsid w:val="00D07A9E"/>
    <w:rsid w:val="00D1447F"/>
    <w:rsid w:val="00D16C9E"/>
    <w:rsid w:val="00D26745"/>
    <w:rsid w:val="00D26B53"/>
    <w:rsid w:val="00D374AE"/>
    <w:rsid w:val="00D45F90"/>
    <w:rsid w:val="00D6346D"/>
    <w:rsid w:val="00D77580"/>
    <w:rsid w:val="00D95096"/>
    <w:rsid w:val="00DA275C"/>
    <w:rsid w:val="00DB0BE7"/>
    <w:rsid w:val="00DB5210"/>
    <w:rsid w:val="00DB7929"/>
    <w:rsid w:val="00DC3AF6"/>
    <w:rsid w:val="00DC5498"/>
    <w:rsid w:val="00DD059C"/>
    <w:rsid w:val="00DD664D"/>
    <w:rsid w:val="00DE2204"/>
    <w:rsid w:val="00DF3546"/>
    <w:rsid w:val="00DF3CD5"/>
    <w:rsid w:val="00DF6953"/>
    <w:rsid w:val="00E00AE0"/>
    <w:rsid w:val="00E027A0"/>
    <w:rsid w:val="00E0318C"/>
    <w:rsid w:val="00E05BBB"/>
    <w:rsid w:val="00E10F78"/>
    <w:rsid w:val="00E12DD4"/>
    <w:rsid w:val="00E16DB1"/>
    <w:rsid w:val="00E24416"/>
    <w:rsid w:val="00E25478"/>
    <w:rsid w:val="00E2659A"/>
    <w:rsid w:val="00E26F94"/>
    <w:rsid w:val="00E36DBA"/>
    <w:rsid w:val="00E45B45"/>
    <w:rsid w:val="00E46D45"/>
    <w:rsid w:val="00E57944"/>
    <w:rsid w:val="00E600AA"/>
    <w:rsid w:val="00E637D3"/>
    <w:rsid w:val="00E64261"/>
    <w:rsid w:val="00E73FEC"/>
    <w:rsid w:val="00E77438"/>
    <w:rsid w:val="00E80989"/>
    <w:rsid w:val="00E81E13"/>
    <w:rsid w:val="00E931C4"/>
    <w:rsid w:val="00E932D9"/>
    <w:rsid w:val="00EA20C8"/>
    <w:rsid w:val="00EA2CE7"/>
    <w:rsid w:val="00EA3CD1"/>
    <w:rsid w:val="00EA47AB"/>
    <w:rsid w:val="00EA7E3B"/>
    <w:rsid w:val="00EB1748"/>
    <w:rsid w:val="00EB69A9"/>
    <w:rsid w:val="00EC2B04"/>
    <w:rsid w:val="00EC2D89"/>
    <w:rsid w:val="00EC3170"/>
    <w:rsid w:val="00ED0958"/>
    <w:rsid w:val="00ED19B7"/>
    <w:rsid w:val="00EE37B5"/>
    <w:rsid w:val="00EF10F4"/>
    <w:rsid w:val="00EF4F7D"/>
    <w:rsid w:val="00EF7DC5"/>
    <w:rsid w:val="00F05323"/>
    <w:rsid w:val="00F073C4"/>
    <w:rsid w:val="00F1043C"/>
    <w:rsid w:val="00F123BB"/>
    <w:rsid w:val="00F12AD4"/>
    <w:rsid w:val="00F13192"/>
    <w:rsid w:val="00F135E7"/>
    <w:rsid w:val="00F30A96"/>
    <w:rsid w:val="00F3159A"/>
    <w:rsid w:val="00F317FA"/>
    <w:rsid w:val="00F31E48"/>
    <w:rsid w:val="00F3622E"/>
    <w:rsid w:val="00F37F02"/>
    <w:rsid w:val="00F41610"/>
    <w:rsid w:val="00F5016C"/>
    <w:rsid w:val="00F61AF3"/>
    <w:rsid w:val="00F71FE7"/>
    <w:rsid w:val="00F76AE0"/>
    <w:rsid w:val="00F80F72"/>
    <w:rsid w:val="00F90AE0"/>
    <w:rsid w:val="00F90DF6"/>
    <w:rsid w:val="00F95027"/>
    <w:rsid w:val="00FA3D4B"/>
    <w:rsid w:val="00FA7871"/>
    <w:rsid w:val="00FB2A5A"/>
    <w:rsid w:val="00FB3553"/>
    <w:rsid w:val="00FB417D"/>
    <w:rsid w:val="00FC1C46"/>
    <w:rsid w:val="00FC1E96"/>
    <w:rsid w:val="00FC2533"/>
    <w:rsid w:val="00FC25EC"/>
    <w:rsid w:val="00FC3B6D"/>
    <w:rsid w:val="00FC7A13"/>
    <w:rsid w:val="00FE2849"/>
    <w:rsid w:val="00FE69DB"/>
    <w:rsid w:val="00FF140F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E61"/>
  </w:style>
  <w:style w:type="paragraph" w:styleId="Nagwek1">
    <w:name w:val="heading 1"/>
    <w:basedOn w:val="Normalny"/>
    <w:next w:val="Normalny"/>
    <w:link w:val="Nagwek1Znak"/>
    <w:qFormat/>
    <w:rsid w:val="00E027A0"/>
    <w:pPr>
      <w:keepNext/>
      <w:numPr>
        <w:numId w:val="2"/>
      </w:numPr>
      <w:suppressAutoHyphens/>
      <w:jc w:val="center"/>
      <w:outlineLvl w:val="0"/>
    </w:pPr>
    <w:rPr>
      <w:rFonts w:ascii="Calibri" w:eastAsia="Calibri" w:hAnsi="Calibri" w:cs="Calibri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C1C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C1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1C46"/>
  </w:style>
  <w:style w:type="paragraph" w:styleId="Stopka">
    <w:name w:val="footer"/>
    <w:basedOn w:val="Normalny"/>
    <w:link w:val="StopkaZnak"/>
    <w:uiPriority w:val="99"/>
    <w:unhideWhenUsed/>
    <w:rsid w:val="00FC1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C46"/>
  </w:style>
  <w:style w:type="paragraph" w:styleId="Akapitzlist">
    <w:name w:val="List Paragraph"/>
    <w:basedOn w:val="Normalny"/>
    <w:uiPriority w:val="99"/>
    <w:qFormat/>
    <w:rsid w:val="0042533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027A0"/>
    <w:rPr>
      <w:rFonts w:ascii="Calibri" w:eastAsia="Calibri" w:hAnsi="Calibri" w:cs="Calibri"/>
      <w:b/>
      <w:lang w:eastAsia="ar-SA"/>
    </w:rPr>
  </w:style>
  <w:style w:type="paragraph" w:customStyle="1" w:styleId="Zawartotabeli">
    <w:name w:val="Zawartość tabeli"/>
    <w:basedOn w:val="Normalny"/>
    <w:uiPriority w:val="99"/>
    <w:rsid w:val="00E027A0"/>
    <w:pPr>
      <w:suppressLineNumbers/>
      <w:suppressAutoHyphens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3D1FBE"/>
    <w:rPr>
      <w:rFonts w:ascii="Verdana" w:hAnsi="Verdana" w:hint="default"/>
      <w:b/>
      <w:bCs/>
      <w:strike w:val="0"/>
      <w:dstrike w:val="0"/>
      <w:color w:val="333333"/>
      <w:sz w:val="17"/>
      <w:szCs w:val="17"/>
      <w:u w:val="none"/>
      <w:effect w:val="none"/>
    </w:rPr>
  </w:style>
  <w:style w:type="character" w:styleId="Pogrubienie">
    <w:name w:val="Strong"/>
    <w:uiPriority w:val="22"/>
    <w:qFormat/>
    <w:rsid w:val="003D1FBE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23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23AB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DAD9F-E08A-44E6-8660-5032E044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2185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lom.skonieczka</cp:lastModifiedBy>
  <cp:revision>5</cp:revision>
  <cp:lastPrinted>2017-06-05T08:12:00Z</cp:lastPrinted>
  <dcterms:created xsi:type="dcterms:W3CDTF">2017-10-30T11:35:00Z</dcterms:created>
  <dcterms:modified xsi:type="dcterms:W3CDTF">2017-10-31T08:57:00Z</dcterms:modified>
</cp:coreProperties>
</file>